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B2717" w:rsidTr="00E36F1F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38B2" w:rsidRPr="00C73631" w:rsidRDefault="0088474E" w:rsidP="00E36F1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bookmarkStart w:id="0" w:name="insertionPlace"/>
            <w:r w:rsidRPr="00C73631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Budapest Főváros VII. kerület Erzsébetváros Önkormányzata</w:t>
            </w:r>
          </w:p>
          <w:p w:rsidR="00F338B2" w:rsidRPr="00C73631" w:rsidRDefault="0088474E" w:rsidP="00E36F1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C7363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Niedermüller</w:t>
            </w:r>
            <w:proofErr w:type="spellEnd"/>
            <w:r w:rsidRPr="00C7363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Péter polgármester</w:t>
            </w:r>
          </w:p>
        </w:tc>
      </w:tr>
    </w:tbl>
    <w:p w:rsidR="00F338B2" w:rsidRPr="00C73631" w:rsidRDefault="0088474E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Iktatószám: </w:t>
      </w:r>
    </w:p>
    <w:p w:rsidR="00F338B2" w:rsidRPr="00C73631" w:rsidRDefault="0088474E" w:rsidP="00F338B2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Napirendi pont</w:t>
      </w:r>
      <w:proofErr w:type="gramStart"/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: ….</w:t>
      </w:r>
      <w:proofErr w:type="gramEnd"/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ELŐTERJESZTÉS</w:t>
      </w:r>
    </w:p>
    <w:p w:rsidR="00F338B2" w:rsidRPr="00C73631" w:rsidRDefault="00F338B2" w:rsidP="00F338B2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F338B2" w:rsidRPr="00C73631" w:rsidRDefault="0088474E" w:rsidP="00F338B2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A Képviselő-testület </w:t>
      </w:r>
      <w:bookmarkStart w:id="1" w:name="uvdatum"/>
      <w:r w:rsidRPr="00C7363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2025.</w:t>
      </w: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november</w:t>
      </w:r>
      <w:bookmarkEnd w:id="1"/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12</w:t>
      </w:r>
      <w:r w:rsidRPr="00C7363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-ei rend</w:t>
      </w: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kívüli</w:t>
      </w:r>
      <w:r w:rsidRPr="00C7363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ülésére</w:t>
      </w: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B2717" w:rsidTr="00E36F1F">
        <w:trPr>
          <w:trHeight w:val="1876"/>
        </w:trPr>
        <w:tc>
          <w:tcPr>
            <w:tcW w:w="1339" w:type="dxa"/>
            <w:shd w:val="clear" w:color="auto" w:fill="auto"/>
          </w:tcPr>
          <w:p w:rsidR="00F338B2" w:rsidRPr="00C73631" w:rsidRDefault="0088474E" w:rsidP="00E36F1F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73631">
              <w:rPr>
                <w:rFonts w:ascii="Times New Roman" w:eastAsiaTheme="minorHAnsi" w:hAnsi="Times New Roman"/>
                <w:b/>
                <w:bCs/>
                <w:sz w:val="24"/>
                <w:szCs w:val="24"/>
                <w:u w:val="single"/>
                <w:lang w:eastAsia="en-US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F338B2" w:rsidRPr="00C73631" w:rsidRDefault="0088474E" w:rsidP="00E36F1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736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Javaslat a hivatali helyiségen kívüli, valamint hivatali munkaidőn kívüli házasságkötés és bejegyzett élettársi kapcsolat létesítésének szabályairól és az ehhez kapcsolódó többletszolgáltatás díjának mértékéről szóló 14/2011. (IV.18.) önkormányzati rendelet módosítására –</w:t>
            </w:r>
            <w:r w:rsidR="002C3D8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C736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 többletszolgáltatás ellentételezéseként fizetendő díjak, valamint a már megfizetett díjból a közreműködő anyakönyvvezet</w:t>
            </w:r>
            <w:r w:rsidR="008B3ED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őt megillető díjazás növelésére</w:t>
            </w:r>
          </w:p>
          <w:p w:rsidR="00F338B2" w:rsidRPr="00C73631" w:rsidRDefault="00F338B2" w:rsidP="00E36F1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F338B2" w:rsidRPr="00C73631" w:rsidRDefault="00F338B2" w:rsidP="00F338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F338B2" w:rsidRPr="00C73631" w:rsidRDefault="00F338B2" w:rsidP="00F338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F338B2" w:rsidRPr="00C73631" w:rsidRDefault="0088474E" w:rsidP="00F338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Készítette:</w:t>
      </w:r>
    </w:p>
    <w:p w:rsidR="00F338B2" w:rsidRPr="00C73631" w:rsidRDefault="00F338B2" w:rsidP="00F338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right="453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Gyuris Gabriella</w:t>
      </w:r>
    </w:p>
    <w:p w:rsidR="00F338B2" w:rsidRPr="00C73631" w:rsidRDefault="0088474E" w:rsidP="00F338B2">
      <w:pPr>
        <w:widowControl w:val="0"/>
        <w:autoSpaceDE w:val="0"/>
        <w:spacing w:after="0" w:line="240" w:lineRule="auto"/>
        <w:ind w:right="453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fő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osztályvezető</w:t>
      </w:r>
      <w:proofErr w:type="gramEnd"/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Törvényességi szempontból kifogást nem emelek:</w:t>
      </w: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widowControl w:val="0"/>
        <w:autoSpaceDE w:val="0"/>
        <w:spacing w:after="0" w:line="240" w:lineRule="auto"/>
        <w:ind w:right="453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Tóth János</w:t>
      </w:r>
    </w:p>
    <w:p w:rsidR="00F338B2" w:rsidRPr="00C73631" w:rsidRDefault="0088474E" w:rsidP="00F338B2">
      <w:pPr>
        <w:widowControl w:val="0"/>
        <w:autoSpaceDE w:val="0"/>
        <w:spacing w:after="0" w:line="240" w:lineRule="auto"/>
        <w:ind w:right="453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jegyző</w:t>
      </w:r>
      <w:proofErr w:type="gramEnd"/>
    </w:p>
    <w:p w:rsidR="00F338B2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A7D38" w:rsidRDefault="008A7D38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A7D38" w:rsidRDefault="008A7D38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A7D38" w:rsidRPr="00C73631" w:rsidRDefault="008A7D38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Default="00F338B2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2C3D83" w:rsidRPr="00C73631" w:rsidRDefault="002C3D83" w:rsidP="00F338B2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bookmarkStart w:id="2" w:name="nyilvan"/>
      <w:r w:rsidRPr="00C7363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Az előterjesztést nyilvános ülésen kell tárgyalni.</w:t>
      </w:r>
      <w:bookmarkEnd w:id="2"/>
    </w:p>
    <w:p w:rsidR="00F338B2" w:rsidRDefault="0088474E" w:rsidP="00F3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4"/>
          <w:szCs w:val="24"/>
          <w:lang w:val="x-none" w:eastAsia="en-US"/>
        </w:rPr>
      </w:pPr>
      <w:r w:rsidRPr="00C73631">
        <w:rPr>
          <w:rFonts w:ascii="Times New Roman" w:eastAsiaTheme="minorHAnsi" w:hAnsi="Times New Roman"/>
          <w:b/>
          <w:bCs/>
          <w:sz w:val="24"/>
          <w:szCs w:val="24"/>
          <w:lang w:val="x-none" w:eastAsia="en-US"/>
        </w:rPr>
        <w:t>A rendelettervezet elfogadásához minősített szavazattöbbség szükséges.</w:t>
      </w:r>
    </w:p>
    <w:p w:rsidR="009B5343" w:rsidRPr="00C73631" w:rsidRDefault="009B5343" w:rsidP="00F3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338B2" w:rsidRPr="00C73631" w:rsidRDefault="0088474E" w:rsidP="00F33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4"/>
          <w:szCs w:val="24"/>
          <w:lang w:val="x-none" w:eastAsia="en-US"/>
        </w:rPr>
        <w:lastRenderedPageBreak/>
        <w:t>Tisztelt Képviselő-testület!</w:t>
      </w:r>
    </w:p>
    <w:p w:rsidR="00F338B2" w:rsidRDefault="00F338B2" w:rsidP="00F338B2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F338B2" w:rsidRDefault="001E5CCE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A</w:t>
      </w:r>
      <w:r w:rsidR="0088474E">
        <w:rPr>
          <w:rFonts w:ascii="Times New Roman" w:hAnsi="Times New Roman"/>
          <w:sz w:val="24"/>
          <w:szCs w:val="24"/>
          <w:lang w:eastAsia="en-US"/>
        </w:rPr>
        <w:t xml:space="preserve">z </w:t>
      </w:r>
      <w:r w:rsidR="0088474E" w:rsidRPr="003F74A4">
        <w:rPr>
          <w:rFonts w:ascii="Times New Roman" w:hAnsi="Times New Roman"/>
          <w:sz w:val="24"/>
          <w:szCs w:val="24"/>
          <w:lang w:eastAsia="en-US"/>
        </w:rPr>
        <w:t>anyakönyvi eljárásról szóló 2010. évi I. törvény 96. §-</w:t>
      </w:r>
      <w:proofErr w:type="spellStart"/>
      <w:r w:rsidR="0088474E" w:rsidRPr="003F74A4">
        <w:rPr>
          <w:rFonts w:ascii="Times New Roman" w:hAnsi="Times New Roman"/>
          <w:sz w:val="24"/>
          <w:szCs w:val="24"/>
          <w:lang w:eastAsia="en-US"/>
        </w:rPr>
        <w:t>ában</w:t>
      </w:r>
      <w:proofErr w:type="spellEnd"/>
      <w:r w:rsidR="0088474E" w:rsidRPr="003F74A4">
        <w:rPr>
          <w:rFonts w:ascii="Times New Roman" w:hAnsi="Times New Roman"/>
          <w:sz w:val="24"/>
          <w:szCs w:val="24"/>
          <w:lang w:eastAsia="en-US"/>
        </w:rPr>
        <w:t xml:space="preserve"> kapott felhatalmazás </w:t>
      </w:r>
      <w:proofErr w:type="gramStart"/>
      <w:r w:rsidR="0088474E">
        <w:rPr>
          <w:rFonts w:ascii="Times New Roman" w:hAnsi="Times New Roman"/>
          <w:sz w:val="24"/>
          <w:szCs w:val="24"/>
          <w:lang w:eastAsia="en-US"/>
        </w:rPr>
        <w:t>alapján</w:t>
      </w:r>
      <w:proofErr w:type="gramEnd"/>
      <w:r w:rsidR="0088474E">
        <w:rPr>
          <w:rFonts w:ascii="Times New Roman" w:hAnsi="Times New Roman"/>
          <w:sz w:val="24"/>
          <w:szCs w:val="24"/>
          <w:lang w:eastAsia="en-US"/>
        </w:rPr>
        <w:t xml:space="preserve"> a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>hivatali helyiségen kívüli, valamint hivatali munkaidőn kívüli házasságkötés és bejegyzett élettársi kapcsolat létesítésének szabályai</w:t>
      </w:r>
      <w:r w:rsidR="0088474E">
        <w:rPr>
          <w:rFonts w:ascii="Times New Roman" w:hAnsi="Times New Roman"/>
          <w:sz w:val="24"/>
          <w:szCs w:val="24"/>
          <w:lang w:eastAsia="en-US"/>
        </w:rPr>
        <w:t xml:space="preserve">t, és az ehhez kapcsolódó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>többletszolgáltatás ellentételezéseként fizetendő díj</w:t>
      </w:r>
      <w:r w:rsidR="0088474E">
        <w:rPr>
          <w:rFonts w:ascii="Times New Roman" w:hAnsi="Times New Roman"/>
          <w:sz w:val="24"/>
          <w:szCs w:val="24"/>
          <w:lang w:eastAsia="en-US"/>
        </w:rPr>
        <w:t>ak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 mértékét </w:t>
      </w:r>
      <w:r w:rsidR="0088474E">
        <w:rPr>
          <w:rFonts w:ascii="Times New Roman" w:hAnsi="Times New Roman"/>
          <w:sz w:val="24"/>
          <w:szCs w:val="24"/>
          <w:lang w:eastAsia="en-US"/>
        </w:rPr>
        <w:t xml:space="preserve">a </w:t>
      </w:r>
      <w:r w:rsidR="0088474E" w:rsidRPr="00C01E83">
        <w:rPr>
          <w:rFonts w:ascii="Times New Roman" w:hAnsi="Times New Roman"/>
          <w:sz w:val="24"/>
          <w:szCs w:val="24"/>
          <w:lang w:eastAsia="en-US"/>
        </w:rPr>
        <w:t>14/2011. (IV.18.) önkormányzati rendelet</w:t>
      </w:r>
      <w:r>
        <w:rPr>
          <w:rFonts w:ascii="Times New Roman" w:hAnsi="Times New Roman"/>
          <w:sz w:val="24"/>
          <w:szCs w:val="24"/>
          <w:lang w:eastAsia="en-US"/>
        </w:rPr>
        <w:t>ünk</w:t>
      </w:r>
      <w:r w:rsidR="0088474E" w:rsidRPr="00C01E83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>szabályozza.</w:t>
      </w:r>
    </w:p>
    <w:p w:rsidR="00F338B2" w:rsidRPr="00C73631" w:rsidRDefault="00F338B2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338B2" w:rsidRDefault="001E5CCE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ekintetettel arra, hogy az anyakönyvezéssel összefüggő feladatok ellátására a hivatali szervezeten belül új osztály jött létre, ezért a rendeletnek összhangba kell </w:t>
      </w:r>
      <w:r w:rsidR="0088474E">
        <w:rPr>
          <w:rFonts w:ascii="Times New Roman" w:hAnsi="Times New Roman"/>
          <w:sz w:val="24"/>
          <w:szCs w:val="24"/>
          <w:lang w:eastAsia="en-US"/>
        </w:rPr>
        <w:t xml:space="preserve">kerülnie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a </w:t>
      </w:r>
      <w:proofErr w:type="spellStart"/>
      <w:r w:rsidR="0088474E" w:rsidRPr="00C73631">
        <w:rPr>
          <w:rFonts w:ascii="Times New Roman" w:hAnsi="Times New Roman"/>
          <w:sz w:val="24"/>
          <w:szCs w:val="24"/>
          <w:lang w:eastAsia="en-US"/>
        </w:rPr>
        <w:t>kiadmányozási</w:t>
      </w:r>
      <w:proofErr w:type="spellEnd"/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 rend változásával</w:t>
      </w:r>
      <w:r w:rsidR="0088474E">
        <w:rPr>
          <w:rFonts w:ascii="Times New Roman" w:hAnsi="Times New Roman"/>
          <w:sz w:val="24"/>
          <w:szCs w:val="24"/>
          <w:lang w:eastAsia="en-US"/>
        </w:rPr>
        <w:t xml:space="preserve">, továbbá </w:t>
      </w:r>
      <w:r w:rsidR="00F1623F">
        <w:rPr>
          <w:rFonts w:ascii="Times New Roman" w:hAnsi="Times New Roman"/>
          <w:sz w:val="24"/>
          <w:szCs w:val="24"/>
          <w:lang w:eastAsia="en-US"/>
        </w:rPr>
        <w:t xml:space="preserve">jelenleg a kerületben egyetlen házasságkötő terem áll rendelkezésre az anyakönyvi események lebonyolítására, ezért a korábbi, erre vonatkozó szabályozást </w:t>
      </w:r>
      <w:proofErr w:type="gramStart"/>
      <w:r w:rsidR="00F1623F">
        <w:rPr>
          <w:rFonts w:ascii="Times New Roman" w:hAnsi="Times New Roman"/>
          <w:sz w:val="24"/>
          <w:szCs w:val="24"/>
          <w:lang w:eastAsia="en-US"/>
        </w:rPr>
        <w:t>aktualizálni</w:t>
      </w:r>
      <w:proofErr w:type="gramEnd"/>
      <w:r w:rsidR="00F1623F">
        <w:rPr>
          <w:rFonts w:ascii="Times New Roman" w:hAnsi="Times New Roman"/>
          <w:sz w:val="24"/>
          <w:szCs w:val="24"/>
          <w:lang w:eastAsia="en-US"/>
        </w:rPr>
        <w:t xml:space="preserve"> szükséges. </w:t>
      </w:r>
    </w:p>
    <w:p w:rsidR="00F338B2" w:rsidRDefault="0088474E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F338B2" w:rsidRDefault="0063266E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A rendelet tartalmazza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az </w:t>
      </w:r>
      <w:r w:rsidR="0088474E">
        <w:rPr>
          <w:rFonts w:ascii="Times New Roman" w:hAnsi="Times New Roman"/>
          <w:sz w:val="24"/>
          <w:szCs w:val="24"/>
          <w:lang w:eastAsia="en-US"/>
        </w:rPr>
        <w:t>Ö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nkormányzatot és az anyakönyvvezetőket </w:t>
      </w:r>
      <w:r>
        <w:rPr>
          <w:rFonts w:ascii="Times New Roman" w:hAnsi="Times New Roman"/>
          <w:sz w:val="24"/>
          <w:szCs w:val="24"/>
          <w:lang w:eastAsia="en-US"/>
        </w:rPr>
        <w:t xml:space="preserve">a hivatali helyiségen kívüli, valamint a hivatali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munkaidőn </w:t>
      </w:r>
      <w:r>
        <w:rPr>
          <w:rFonts w:ascii="Times New Roman" w:hAnsi="Times New Roman"/>
          <w:sz w:val="24"/>
          <w:szCs w:val="24"/>
          <w:lang w:eastAsia="en-US"/>
        </w:rPr>
        <w:t xml:space="preserve">túli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>munkavégzésért megillető díjtételek</w:t>
      </w:r>
      <w:r>
        <w:rPr>
          <w:rFonts w:ascii="Times New Roman" w:hAnsi="Times New Roman"/>
          <w:sz w:val="24"/>
          <w:szCs w:val="24"/>
          <w:lang w:eastAsia="en-US"/>
        </w:rPr>
        <w:t xml:space="preserve">et. A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>rendelet korábbi</w:t>
      </w:r>
      <w:r w:rsidR="0088474E">
        <w:rPr>
          <w:rFonts w:ascii="Times New Roman" w:hAnsi="Times New Roman"/>
          <w:sz w:val="24"/>
          <w:szCs w:val="24"/>
          <w:lang w:eastAsia="en-US"/>
        </w:rPr>
        <w:t>,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 2018 évi módosítása óta az egyes budapesti kerületek által me</w:t>
      </w:r>
      <w:r w:rsidR="0088474E">
        <w:rPr>
          <w:rFonts w:ascii="Times New Roman" w:hAnsi="Times New Roman"/>
          <w:sz w:val="24"/>
          <w:szCs w:val="24"/>
          <w:lang w:eastAsia="en-US"/>
        </w:rPr>
        <w:t xml:space="preserve">gállapított díjszabáshoz mérten is, és azok vásárlóértékét tekintve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is </w:t>
      </w:r>
      <w:r>
        <w:rPr>
          <w:rFonts w:ascii="Times New Roman" w:hAnsi="Times New Roman"/>
          <w:sz w:val="24"/>
          <w:szCs w:val="24"/>
          <w:lang w:eastAsia="en-US"/>
        </w:rPr>
        <w:t xml:space="preserve">a </w:t>
      </w:r>
      <w:r w:rsidR="00004B2D">
        <w:rPr>
          <w:rFonts w:ascii="Times New Roman" w:hAnsi="Times New Roman"/>
          <w:sz w:val="24"/>
          <w:szCs w:val="24"/>
          <w:lang w:eastAsia="en-US"/>
        </w:rPr>
        <w:t xml:space="preserve">rendeletben </w:t>
      </w:r>
      <w:r>
        <w:rPr>
          <w:rFonts w:ascii="Times New Roman" w:hAnsi="Times New Roman"/>
          <w:sz w:val="24"/>
          <w:szCs w:val="24"/>
          <w:lang w:eastAsia="en-US"/>
        </w:rPr>
        <w:t xml:space="preserve">megállapított díjak </w:t>
      </w:r>
      <w:r w:rsidR="0088474E">
        <w:rPr>
          <w:rFonts w:ascii="Times New Roman" w:hAnsi="Times New Roman"/>
          <w:sz w:val="24"/>
          <w:szCs w:val="24"/>
          <w:lang w:eastAsia="en-US"/>
        </w:rPr>
        <w:t xml:space="preserve">jelentősen </w:t>
      </w:r>
      <w:r w:rsidR="0088474E" w:rsidRPr="00C73631">
        <w:rPr>
          <w:rFonts w:ascii="Times New Roman" w:hAnsi="Times New Roman"/>
          <w:sz w:val="24"/>
          <w:szCs w:val="24"/>
          <w:lang w:eastAsia="en-US"/>
        </w:rPr>
        <w:t xml:space="preserve">elavultak. </w:t>
      </w:r>
      <w:r w:rsidR="0088474E">
        <w:rPr>
          <w:rFonts w:ascii="Times New Roman" w:hAnsi="Times New Roman"/>
          <w:sz w:val="24"/>
          <w:szCs w:val="24"/>
          <w:lang w:eastAsia="en-US"/>
        </w:rPr>
        <w:t>Anyakönyvvezetőink munkaidőn kívül teljesített feladat</w:t>
      </w:r>
      <w:r>
        <w:rPr>
          <w:rFonts w:ascii="Times New Roman" w:hAnsi="Times New Roman"/>
          <w:sz w:val="24"/>
          <w:szCs w:val="24"/>
          <w:lang w:eastAsia="en-US"/>
        </w:rPr>
        <w:t>-</w:t>
      </w:r>
      <w:r w:rsidR="0088474E">
        <w:rPr>
          <w:rFonts w:ascii="Times New Roman" w:hAnsi="Times New Roman"/>
          <w:sz w:val="24"/>
          <w:szCs w:val="24"/>
          <w:lang w:eastAsia="en-US"/>
        </w:rPr>
        <w:t>ellátásának biztosítása</w:t>
      </w:r>
      <w:r w:rsidR="00AB7E2F">
        <w:rPr>
          <w:rFonts w:ascii="Times New Roman" w:hAnsi="Times New Roman"/>
          <w:sz w:val="24"/>
          <w:szCs w:val="24"/>
          <w:lang w:eastAsia="en-US"/>
        </w:rPr>
        <w:t>, és megbecsülésük</w:t>
      </w:r>
      <w:r w:rsidR="0088474E">
        <w:rPr>
          <w:rFonts w:ascii="Times New Roman" w:hAnsi="Times New Roman"/>
          <w:sz w:val="24"/>
          <w:szCs w:val="24"/>
          <w:lang w:eastAsia="en-US"/>
        </w:rPr>
        <w:t xml:space="preserve"> érde</w:t>
      </w:r>
      <w:r w:rsidR="008B3ED7">
        <w:rPr>
          <w:rFonts w:ascii="Times New Roman" w:hAnsi="Times New Roman"/>
          <w:sz w:val="24"/>
          <w:szCs w:val="24"/>
          <w:lang w:eastAsia="en-US"/>
        </w:rPr>
        <w:t>kében a díjak emelése indokolt.</w:t>
      </w:r>
    </w:p>
    <w:p w:rsidR="00F338B2" w:rsidRPr="00C73631" w:rsidRDefault="00F338B2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338B2" w:rsidRDefault="0088474E" w:rsidP="00F338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Az alábbi összefoglaló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táblázat 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szemlélteti a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z Erzsébetvárosi Önkormányzat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 közigazgatási területén történő anyakönyvi események, illetve az anyakönyvvezető rendelkezésre állásának díj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át.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 belvárosi, illetve a környező kerületekhez képest kerületünkben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a díjszabás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 többnyire alacsonyabbnak bizonyul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 w:rsidR="00004B2D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F338B2" w:rsidRDefault="00F338B2" w:rsidP="00F338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TableGrid0"/>
        <w:tblW w:w="10103" w:type="dxa"/>
        <w:tblLook w:val="04A0" w:firstRow="1" w:lastRow="0" w:firstColumn="1" w:lastColumn="0" w:noHBand="0" w:noVBand="1"/>
      </w:tblPr>
      <w:tblGrid>
        <w:gridCol w:w="889"/>
        <w:gridCol w:w="1813"/>
        <w:gridCol w:w="1552"/>
        <w:gridCol w:w="1831"/>
        <w:gridCol w:w="1060"/>
        <w:gridCol w:w="21"/>
        <w:gridCol w:w="1476"/>
        <w:gridCol w:w="1430"/>
        <w:gridCol w:w="31"/>
      </w:tblGrid>
      <w:tr w:rsidR="001B2717" w:rsidTr="00F151C1">
        <w:trPr>
          <w:trHeight w:val="232"/>
        </w:trPr>
        <w:tc>
          <w:tcPr>
            <w:tcW w:w="889" w:type="dxa"/>
            <w:vMerge w:val="restart"/>
            <w:vAlign w:val="center"/>
          </w:tcPr>
          <w:p w:rsidR="00F338B2" w:rsidRPr="0010035D" w:rsidRDefault="0088474E" w:rsidP="002E4B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Kerület</w:t>
            </w:r>
          </w:p>
        </w:tc>
        <w:tc>
          <w:tcPr>
            <w:tcW w:w="3365" w:type="dxa"/>
            <w:gridSpan w:val="2"/>
            <w:vMerge w:val="restart"/>
            <w:vAlign w:val="center"/>
          </w:tcPr>
          <w:p w:rsidR="00F338B2" w:rsidRPr="0010035D" w:rsidRDefault="0088474E" w:rsidP="002E4B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Hivatali helyiségen kívüli helyszín</w:t>
            </w:r>
          </w:p>
        </w:tc>
        <w:tc>
          <w:tcPr>
            <w:tcW w:w="2912" w:type="dxa"/>
            <w:gridSpan w:val="3"/>
            <w:vMerge w:val="restart"/>
            <w:vAlign w:val="center"/>
          </w:tcPr>
          <w:p w:rsidR="00F338B2" w:rsidRPr="0010035D" w:rsidRDefault="0088474E" w:rsidP="002E4B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Hivatali helyiségben</w:t>
            </w:r>
          </w:p>
        </w:tc>
        <w:tc>
          <w:tcPr>
            <w:tcW w:w="2937" w:type="dxa"/>
            <w:gridSpan w:val="3"/>
          </w:tcPr>
          <w:p w:rsidR="00F338B2" w:rsidRPr="0010035D" w:rsidRDefault="0088474E" w:rsidP="002E4B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Anyakönyvvezetők díjazása munkaidőn kívül</w:t>
            </w:r>
          </w:p>
        </w:tc>
      </w:tr>
      <w:tr w:rsidR="001B2717" w:rsidTr="00F151C1">
        <w:trPr>
          <w:trHeight w:val="231"/>
        </w:trPr>
        <w:tc>
          <w:tcPr>
            <w:tcW w:w="889" w:type="dxa"/>
            <w:vMerge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5" w:type="dxa"/>
            <w:gridSpan w:val="2"/>
            <w:vMerge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12" w:type="dxa"/>
            <w:gridSpan w:val="3"/>
            <w:vMerge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37" w:type="dxa"/>
            <w:gridSpan w:val="3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Hivatali helyiség</w:t>
            </w:r>
          </w:p>
        </w:tc>
      </w:tr>
      <w:tr w:rsidR="001B2717" w:rsidTr="00F151C1">
        <w:trPr>
          <w:gridAfter w:val="1"/>
          <w:wAfter w:w="31" w:type="dxa"/>
        </w:trPr>
        <w:tc>
          <w:tcPr>
            <w:tcW w:w="889" w:type="dxa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3" w:type="dxa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jelenlegi díjszabás</w:t>
            </w:r>
          </w:p>
        </w:tc>
        <w:tc>
          <w:tcPr>
            <w:tcW w:w="1552" w:type="dxa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javasolt díjszabás</w:t>
            </w:r>
          </w:p>
        </w:tc>
        <w:tc>
          <w:tcPr>
            <w:tcW w:w="1831" w:type="dxa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jelenlegi díjszabás</w:t>
            </w:r>
          </w:p>
        </w:tc>
        <w:tc>
          <w:tcPr>
            <w:tcW w:w="1060" w:type="dxa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javasolt díjszabás</w:t>
            </w:r>
          </w:p>
        </w:tc>
        <w:tc>
          <w:tcPr>
            <w:tcW w:w="1497" w:type="dxa"/>
            <w:gridSpan w:val="2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jelenlegi díjszabás</w:t>
            </w:r>
          </w:p>
        </w:tc>
        <w:tc>
          <w:tcPr>
            <w:tcW w:w="1430" w:type="dxa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javasolt díjszabás</w:t>
            </w:r>
          </w:p>
        </w:tc>
      </w:tr>
      <w:tr w:rsidR="001B2717" w:rsidTr="00F151C1">
        <w:trPr>
          <w:gridAfter w:val="1"/>
          <w:wAfter w:w="31" w:type="dxa"/>
        </w:trPr>
        <w:tc>
          <w:tcPr>
            <w:tcW w:w="889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III. kerület</w:t>
            </w:r>
          </w:p>
        </w:tc>
        <w:tc>
          <w:tcPr>
            <w:tcW w:w="1813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100.000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552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1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30.000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06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10.000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43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B2717" w:rsidTr="00F151C1">
        <w:trPr>
          <w:gridAfter w:val="1"/>
          <w:wAfter w:w="31" w:type="dxa"/>
        </w:trPr>
        <w:tc>
          <w:tcPr>
            <w:tcW w:w="889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V. kerület</w:t>
            </w:r>
          </w:p>
        </w:tc>
        <w:tc>
          <w:tcPr>
            <w:tcW w:w="1813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101.600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552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1" w:type="dxa"/>
            <w:vAlign w:val="center"/>
          </w:tcPr>
          <w:p w:rsidR="00F338B2" w:rsidRPr="0010035D" w:rsidRDefault="0088474E" w:rsidP="00F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20.000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proofErr w:type="gramStart"/>
            <w:r w:rsidR="00F151C1">
              <w:rPr>
                <w:rFonts w:ascii="Times New Roman" w:eastAsiaTheme="minorHAnsi" w:hAnsi="Times New Roman"/>
              </w:rPr>
              <w:t xml:space="preserve">Ft                         </w:t>
            </w:r>
            <w:r w:rsidRPr="0010035D">
              <w:rPr>
                <w:rFonts w:ascii="Times New Roman" w:eastAsiaTheme="minorHAnsi" w:hAnsi="Times New Roman"/>
              </w:rPr>
              <w:t xml:space="preserve">  30</w:t>
            </w:r>
            <w:proofErr w:type="gramEnd"/>
            <w:r w:rsidRPr="0010035D">
              <w:rPr>
                <w:rFonts w:ascii="Times New Roman" w:eastAsiaTheme="minorHAnsi" w:hAnsi="Times New Roman"/>
              </w:rPr>
              <w:t>.000</w:t>
            </w:r>
            <w:r w:rsidR="00F151C1">
              <w:rPr>
                <w:rFonts w:ascii="Times New Roman" w:eastAsiaTheme="minorHAnsi" w:hAnsi="Times New Roman"/>
              </w:rPr>
              <w:t xml:space="preserve">,-Ft   </w:t>
            </w:r>
            <w:r w:rsidRPr="0010035D">
              <w:rPr>
                <w:rFonts w:ascii="Times New Roman" w:eastAsiaTheme="minorHAnsi" w:hAnsi="Times New Roman"/>
              </w:rPr>
              <w:t xml:space="preserve"> 40.000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06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5.000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43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B2717" w:rsidTr="00F151C1">
        <w:trPr>
          <w:gridAfter w:val="1"/>
          <w:wAfter w:w="31" w:type="dxa"/>
        </w:trPr>
        <w:tc>
          <w:tcPr>
            <w:tcW w:w="889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VI. kerület</w:t>
            </w:r>
          </w:p>
        </w:tc>
        <w:tc>
          <w:tcPr>
            <w:tcW w:w="1813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60.000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+Áfa</w:t>
            </w:r>
          </w:p>
        </w:tc>
        <w:tc>
          <w:tcPr>
            <w:tcW w:w="1552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1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20.000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06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8.000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43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B2717" w:rsidTr="00F151C1">
        <w:trPr>
          <w:gridAfter w:val="1"/>
          <w:wAfter w:w="31" w:type="dxa"/>
        </w:trPr>
        <w:tc>
          <w:tcPr>
            <w:tcW w:w="889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0035D">
              <w:rPr>
                <w:rFonts w:ascii="Times New Roman" w:eastAsiaTheme="minorHAnsi" w:hAnsi="Times New Roman"/>
                <w:b/>
              </w:rPr>
              <w:t>VII. kerület</w:t>
            </w:r>
          </w:p>
        </w:tc>
        <w:tc>
          <w:tcPr>
            <w:tcW w:w="1813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0035D">
              <w:rPr>
                <w:rFonts w:ascii="Times New Roman" w:eastAsiaTheme="minorHAnsi" w:hAnsi="Times New Roman"/>
                <w:b/>
              </w:rPr>
              <w:t>60.000</w:t>
            </w:r>
            <w:r w:rsidR="00F151C1">
              <w:rPr>
                <w:rFonts w:ascii="Times New Roman" w:eastAsiaTheme="minorHAnsi" w:hAnsi="Times New Roman"/>
                <w:b/>
              </w:rPr>
              <w:t>,-</w:t>
            </w:r>
            <w:r w:rsidRPr="0010035D">
              <w:rPr>
                <w:rFonts w:ascii="Times New Roman" w:eastAsiaTheme="minorHAnsi" w:hAnsi="Times New Roman"/>
                <w:b/>
              </w:rPr>
              <w:t xml:space="preserve"> Ft + Áfa</w:t>
            </w:r>
          </w:p>
        </w:tc>
        <w:tc>
          <w:tcPr>
            <w:tcW w:w="1552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0035D">
              <w:rPr>
                <w:rFonts w:ascii="Times New Roman" w:eastAsiaTheme="minorHAnsi" w:hAnsi="Times New Roman"/>
                <w:b/>
              </w:rPr>
              <w:t>75.000</w:t>
            </w:r>
            <w:r w:rsidR="00F151C1">
              <w:rPr>
                <w:rFonts w:ascii="Times New Roman" w:eastAsiaTheme="minorHAnsi" w:hAnsi="Times New Roman"/>
                <w:b/>
              </w:rPr>
              <w:t>,-</w:t>
            </w:r>
            <w:r w:rsidRPr="0010035D">
              <w:rPr>
                <w:rFonts w:ascii="Times New Roman" w:eastAsiaTheme="minorHAnsi" w:hAnsi="Times New Roman"/>
                <w:b/>
              </w:rPr>
              <w:t xml:space="preserve"> Ft + Áfa</w:t>
            </w:r>
          </w:p>
        </w:tc>
        <w:tc>
          <w:tcPr>
            <w:tcW w:w="1831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0035D">
              <w:rPr>
                <w:rFonts w:ascii="Times New Roman" w:eastAsiaTheme="minorHAnsi" w:hAnsi="Times New Roman"/>
                <w:b/>
              </w:rPr>
              <w:t>15.000</w:t>
            </w:r>
            <w:r w:rsidR="00F151C1">
              <w:rPr>
                <w:rFonts w:ascii="Times New Roman" w:eastAsiaTheme="minorHAnsi" w:hAnsi="Times New Roman"/>
                <w:b/>
              </w:rPr>
              <w:t>,-</w:t>
            </w:r>
            <w:r w:rsidRPr="0010035D">
              <w:rPr>
                <w:rFonts w:ascii="Times New Roman" w:eastAsiaTheme="minorHAnsi" w:hAnsi="Times New Roman"/>
                <w:b/>
              </w:rPr>
              <w:t xml:space="preserve"> Ft + Áfa</w:t>
            </w:r>
          </w:p>
        </w:tc>
        <w:tc>
          <w:tcPr>
            <w:tcW w:w="1060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0035D">
              <w:rPr>
                <w:rFonts w:ascii="Times New Roman" w:eastAsiaTheme="minorHAnsi" w:hAnsi="Times New Roman"/>
                <w:b/>
              </w:rPr>
              <w:t xml:space="preserve">20.000 </w:t>
            </w:r>
            <w:proofErr w:type="spellStart"/>
            <w:r w:rsidRPr="0010035D">
              <w:rPr>
                <w:rFonts w:ascii="Times New Roman" w:eastAsiaTheme="minorHAnsi" w:hAnsi="Times New Roman"/>
                <w:b/>
              </w:rPr>
              <w:t>Ft+Áfa</w:t>
            </w:r>
            <w:proofErr w:type="spellEnd"/>
          </w:p>
        </w:tc>
        <w:tc>
          <w:tcPr>
            <w:tcW w:w="1497" w:type="dxa"/>
            <w:gridSpan w:val="2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0035D">
              <w:rPr>
                <w:rFonts w:ascii="Times New Roman" w:eastAsiaTheme="minorHAnsi" w:hAnsi="Times New Roman"/>
                <w:b/>
              </w:rPr>
              <w:t>5.000</w:t>
            </w:r>
            <w:r w:rsidR="00F151C1">
              <w:rPr>
                <w:rFonts w:ascii="Times New Roman" w:eastAsiaTheme="minorHAnsi" w:hAnsi="Times New Roman"/>
                <w:b/>
              </w:rPr>
              <w:t>,-</w:t>
            </w:r>
            <w:r w:rsidRPr="0010035D">
              <w:rPr>
                <w:rFonts w:ascii="Times New Roman" w:eastAsiaTheme="minorHAnsi" w:hAnsi="Times New Roman"/>
                <w:b/>
              </w:rPr>
              <w:t xml:space="preserve"> Ft </w:t>
            </w:r>
          </w:p>
        </w:tc>
        <w:tc>
          <w:tcPr>
            <w:tcW w:w="1430" w:type="dxa"/>
            <w:vAlign w:val="center"/>
          </w:tcPr>
          <w:p w:rsidR="00F338B2" w:rsidRPr="0010035D" w:rsidRDefault="0088474E" w:rsidP="00E4681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0035D">
              <w:rPr>
                <w:rFonts w:ascii="Times New Roman" w:eastAsiaTheme="minorHAnsi" w:hAnsi="Times New Roman"/>
                <w:b/>
              </w:rPr>
              <w:t>1</w:t>
            </w:r>
            <w:r w:rsidR="00E4681A">
              <w:rPr>
                <w:rFonts w:ascii="Times New Roman" w:eastAsiaTheme="minorHAnsi" w:hAnsi="Times New Roman"/>
                <w:b/>
              </w:rPr>
              <w:t>5</w:t>
            </w:r>
            <w:r w:rsidRPr="0010035D">
              <w:rPr>
                <w:rFonts w:ascii="Times New Roman" w:eastAsiaTheme="minorHAnsi" w:hAnsi="Times New Roman"/>
                <w:b/>
              </w:rPr>
              <w:t>.000</w:t>
            </w:r>
            <w:r w:rsidR="00F151C1">
              <w:rPr>
                <w:rFonts w:ascii="Times New Roman" w:eastAsiaTheme="minorHAnsi" w:hAnsi="Times New Roman"/>
                <w:b/>
              </w:rPr>
              <w:t>,-</w:t>
            </w:r>
            <w:r w:rsidRPr="0010035D">
              <w:rPr>
                <w:rFonts w:ascii="Times New Roman" w:eastAsiaTheme="minorHAnsi" w:hAnsi="Times New Roman"/>
                <w:b/>
              </w:rPr>
              <w:t xml:space="preserve"> </w:t>
            </w:r>
            <w:proofErr w:type="spellStart"/>
            <w:r w:rsidRPr="0010035D">
              <w:rPr>
                <w:rFonts w:ascii="Times New Roman" w:eastAsiaTheme="minorHAnsi" w:hAnsi="Times New Roman"/>
                <w:b/>
              </w:rPr>
              <w:t>Ft+Áfa</w:t>
            </w:r>
            <w:proofErr w:type="spellEnd"/>
          </w:p>
        </w:tc>
      </w:tr>
      <w:tr w:rsidR="001B2717" w:rsidTr="00F151C1">
        <w:trPr>
          <w:gridAfter w:val="1"/>
          <w:wAfter w:w="31" w:type="dxa"/>
        </w:trPr>
        <w:tc>
          <w:tcPr>
            <w:tcW w:w="889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VIII. kerület</w:t>
            </w:r>
          </w:p>
        </w:tc>
        <w:tc>
          <w:tcPr>
            <w:tcW w:w="1813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75.000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 Áfa</w:t>
            </w:r>
          </w:p>
        </w:tc>
        <w:tc>
          <w:tcPr>
            <w:tcW w:w="1552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1" w:type="dxa"/>
            <w:vAlign w:val="center"/>
          </w:tcPr>
          <w:p w:rsidR="00F338B2" w:rsidRPr="0010035D" w:rsidRDefault="0088474E" w:rsidP="00F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50.000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 </w:t>
            </w:r>
            <w:proofErr w:type="gramStart"/>
            <w:r w:rsidRPr="0010035D">
              <w:rPr>
                <w:rFonts w:ascii="Times New Roman" w:eastAsiaTheme="minorHAnsi" w:hAnsi="Times New Roman"/>
              </w:rPr>
              <w:t>Áfa  75.</w:t>
            </w:r>
            <w:proofErr w:type="gramEnd"/>
            <w:r w:rsidRPr="0010035D">
              <w:rPr>
                <w:rFonts w:ascii="Times New Roman" w:eastAsiaTheme="minorHAnsi" w:hAnsi="Times New Roman"/>
              </w:rPr>
              <w:t>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 Áfa</w:t>
            </w:r>
          </w:p>
        </w:tc>
        <w:tc>
          <w:tcPr>
            <w:tcW w:w="106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38.000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43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B2717" w:rsidTr="00F151C1">
        <w:trPr>
          <w:gridAfter w:val="1"/>
          <w:wAfter w:w="31" w:type="dxa"/>
        </w:trPr>
        <w:tc>
          <w:tcPr>
            <w:tcW w:w="889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IX. kerület</w:t>
            </w:r>
          </w:p>
        </w:tc>
        <w:tc>
          <w:tcPr>
            <w:tcW w:w="1813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80.000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 Áfa</w:t>
            </w:r>
          </w:p>
        </w:tc>
        <w:tc>
          <w:tcPr>
            <w:tcW w:w="1552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1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45.000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+ Áfa</w:t>
            </w:r>
          </w:p>
        </w:tc>
        <w:tc>
          <w:tcPr>
            <w:tcW w:w="106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10.000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Ft.</w:t>
            </w:r>
          </w:p>
        </w:tc>
        <w:tc>
          <w:tcPr>
            <w:tcW w:w="143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B2717" w:rsidTr="00F151C1">
        <w:trPr>
          <w:gridAfter w:val="1"/>
          <w:wAfter w:w="31" w:type="dxa"/>
        </w:trPr>
        <w:tc>
          <w:tcPr>
            <w:tcW w:w="889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XI. Kerület</w:t>
            </w:r>
          </w:p>
        </w:tc>
        <w:tc>
          <w:tcPr>
            <w:tcW w:w="1813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80.000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 Áfa</w:t>
            </w:r>
          </w:p>
        </w:tc>
        <w:tc>
          <w:tcPr>
            <w:tcW w:w="1552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1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45.000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 Áfa</w:t>
            </w:r>
          </w:p>
        </w:tc>
        <w:tc>
          <w:tcPr>
            <w:tcW w:w="106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10.000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43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B2717" w:rsidTr="00F151C1">
        <w:trPr>
          <w:gridAfter w:val="1"/>
          <w:wAfter w:w="31" w:type="dxa"/>
        </w:trPr>
        <w:tc>
          <w:tcPr>
            <w:tcW w:w="889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XVI. kerület</w:t>
            </w:r>
          </w:p>
        </w:tc>
        <w:tc>
          <w:tcPr>
            <w:tcW w:w="1813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65.000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 Áfa</w:t>
            </w:r>
          </w:p>
        </w:tc>
        <w:tc>
          <w:tcPr>
            <w:tcW w:w="1552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1" w:type="dxa"/>
          </w:tcPr>
          <w:p w:rsidR="00F338B2" w:rsidRPr="0010035D" w:rsidRDefault="0088474E" w:rsidP="00F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17.250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 </w:t>
            </w:r>
            <w:proofErr w:type="gramStart"/>
            <w:r w:rsidRPr="0010035D">
              <w:rPr>
                <w:rFonts w:ascii="Times New Roman" w:eastAsiaTheme="minorHAnsi" w:hAnsi="Times New Roman"/>
              </w:rPr>
              <w:t>Áfa  23</w:t>
            </w:r>
            <w:proofErr w:type="gramEnd"/>
            <w:r w:rsidRPr="0010035D">
              <w:rPr>
                <w:rFonts w:ascii="Times New Roman" w:eastAsiaTheme="minorHAnsi" w:hAnsi="Times New Roman"/>
              </w:rPr>
              <w:t>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 + Áfa</w:t>
            </w:r>
          </w:p>
        </w:tc>
        <w:tc>
          <w:tcPr>
            <w:tcW w:w="1060" w:type="dxa"/>
            <w:vAlign w:val="center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F338B2" w:rsidRPr="0010035D" w:rsidRDefault="0088474E" w:rsidP="00F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7.000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proofErr w:type="gramStart"/>
            <w:r w:rsidRPr="0010035D">
              <w:rPr>
                <w:rFonts w:ascii="Times New Roman" w:eastAsiaTheme="minorHAnsi" w:hAnsi="Times New Roman"/>
              </w:rPr>
              <w:t xml:space="preserve">Ft </w:t>
            </w:r>
            <w:r w:rsidR="00F151C1">
              <w:rPr>
                <w:rFonts w:ascii="Times New Roman" w:eastAsiaTheme="minorHAnsi" w:hAnsi="Times New Roman"/>
              </w:rPr>
              <w:t xml:space="preserve">  </w:t>
            </w:r>
            <w:r w:rsidRPr="0010035D">
              <w:rPr>
                <w:rFonts w:ascii="Times New Roman" w:eastAsiaTheme="minorHAnsi" w:hAnsi="Times New Roman"/>
              </w:rPr>
              <w:t xml:space="preserve"> 8</w:t>
            </w:r>
            <w:proofErr w:type="gramEnd"/>
            <w:r w:rsidRPr="0010035D">
              <w:rPr>
                <w:rFonts w:ascii="Times New Roman" w:eastAsiaTheme="minorHAnsi" w:hAnsi="Times New Roman"/>
              </w:rPr>
              <w:t>.000</w:t>
            </w:r>
            <w:r w:rsidR="00F151C1">
              <w:rPr>
                <w:rFonts w:ascii="Times New Roman" w:eastAsiaTheme="minorHAnsi" w:hAnsi="Times New Roman"/>
              </w:rPr>
              <w:t>,-</w:t>
            </w:r>
            <w:r w:rsidRPr="0010035D">
              <w:rPr>
                <w:rFonts w:ascii="Times New Roman" w:eastAsiaTheme="minorHAnsi" w:hAnsi="Times New Roman"/>
              </w:rPr>
              <w:t xml:space="preserve"> Ft</w:t>
            </w:r>
          </w:p>
        </w:tc>
        <w:tc>
          <w:tcPr>
            <w:tcW w:w="1430" w:type="dxa"/>
          </w:tcPr>
          <w:p w:rsidR="00F338B2" w:rsidRPr="0010035D" w:rsidRDefault="00F338B2" w:rsidP="00E36F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338B2" w:rsidRPr="00C524CC" w:rsidRDefault="00F338B2" w:rsidP="00F338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Default="00F338B2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338B2" w:rsidRDefault="0088474E" w:rsidP="00F338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Az alábbi összefoglaló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táblázatok 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szemlélteti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k 2024. évi, valamint a tárgyévi, Erzsébetvárosi Önkormányzat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 közigazgatási területén történő anyakönyvi események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bevételeit.</w:t>
      </w:r>
    </w:p>
    <w:p w:rsidR="00F338B2" w:rsidRDefault="00F338B2" w:rsidP="00F338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80"/>
        <w:gridCol w:w="1249"/>
        <w:gridCol w:w="1302"/>
        <w:gridCol w:w="1276"/>
        <w:gridCol w:w="1985"/>
        <w:gridCol w:w="1984"/>
      </w:tblGrid>
      <w:tr w:rsidR="001B2717" w:rsidTr="00A552C9">
        <w:tc>
          <w:tcPr>
            <w:tcW w:w="1980" w:type="dxa"/>
            <w:vMerge w:val="restart"/>
            <w:vAlign w:val="center"/>
          </w:tcPr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2024</w:t>
            </w:r>
          </w:p>
        </w:tc>
        <w:tc>
          <w:tcPr>
            <w:tcW w:w="1249" w:type="dxa"/>
            <w:vMerge w:val="restart"/>
            <w:vAlign w:val="center"/>
          </w:tcPr>
          <w:p w:rsidR="00F338B2" w:rsidRPr="0010035D" w:rsidRDefault="0088474E" w:rsidP="009E2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összesen</w:t>
            </w:r>
          </w:p>
        </w:tc>
        <w:tc>
          <w:tcPr>
            <w:tcW w:w="1302" w:type="dxa"/>
            <w:vMerge w:val="restart"/>
            <w:vAlign w:val="center"/>
          </w:tcPr>
          <w:p w:rsidR="00F338B2" w:rsidRPr="0010035D" w:rsidRDefault="0088474E" w:rsidP="009E2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ingyenes</w:t>
            </w:r>
          </w:p>
        </w:tc>
        <w:tc>
          <w:tcPr>
            <w:tcW w:w="1276" w:type="dxa"/>
            <w:vMerge w:val="restart"/>
            <w:vAlign w:val="center"/>
          </w:tcPr>
          <w:p w:rsidR="00F338B2" w:rsidRPr="0010035D" w:rsidRDefault="0088474E" w:rsidP="009E2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díjköteles</w:t>
            </w:r>
          </w:p>
        </w:tc>
        <w:tc>
          <w:tcPr>
            <w:tcW w:w="3969" w:type="dxa"/>
            <w:gridSpan w:val="2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Bevétel</w:t>
            </w:r>
          </w:p>
        </w:tc>
      </w:tr>
      <w:tr w:rsidR="001B2717" w:rsidTr="00A552C9">
        <w:tc>
          <w:tcPr>
            <w:tcW w:w="1980" w:type="dxa"/>
            <w:vMerge/>
          </w:tcPr>
          <w:p w:rsidR="00F338B2" w:rsidRPr="0010035D" w:rsidRDefault="00F338B2" w:rsidP="00E36F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vMerge/>
          </w:tcPr>
          <w:p w:rsidR="00F338B2" w:rsidRPr="0010035D" w:rsidRDefault="00F338B2" w:rsidP="00C36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2" w:type="dxa"/>
            <w:vMerge/>
          </w:tcPr>
          <w:p w:rsidR="00F338B2" w:rsidRPr="0010035D" w:rsidRDefault="00F338B2" w:rsidP="00C36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F338B2" w:rsidRPr="0010035D" w:rsidRDefault="00F338B2" w:rsidP="00C36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Hivatali helyiségben történt esemény</w:t>
            </w:r>
          </w:p>
        </w:tc>
        <w:tc>
          <w:tcPr>
            <w:tcW w:w="1984" w:type="dxa"/>
            <w:vAlign w:val="center"/>
          </w:tcPr>
          <w:p w:rsidR="00F338B2" w:rsidRPr="0010035D" w:rsidRDefault="0088474E" w:rsidP="00A552C9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Hivatali helyiségen kívül történt esemény</w:t>
            </w:r>
          </w:p>
        </w:tc>
      </w:tr>
      <w:tr w:rsidR="001B2717" w:rsidTr="00A552C9">
        <w:tc>
          <w:tcPr>
            <w:tcW w:w="1980" w:type="dxa"/>
          </w:tcPr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Házasságkötések száma</w:t>
            </w:r>
          </w:p>
        </w:tc>
        <w:tc>
          <w:tcPr>
            <w:tcW w:w="1249" w:type="dxa"/>
          </w:tcPr>
          <w:p w:rsidR="00F338B2" w:rsidRPr="0010035D" w:rsidRDefault="0088474E" w:rsidP="00C36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91</w:t>
            </w:r>
          </w:p>
        </w:tc>
        <w:tc>
          <w:tcPr>
            <w:tcW w:w="1302" w:type="dxa"/>
          </w:tcPr>
          <w:p w:rsidR="00F338B2" w:rsidRPr="0010035D" w:rsidRDefault="00A552C9" w:rsidP="00C36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59</w:t>
            </w:r>
          </w:p>
        </w:tc>
        <w:tc>
          <w:tcPr>
            <w:tcW w:w="1276" w:type="dxa"/>
          </w:tcPr>
          <w:p w:rsidR="00F338B2" w:rsidRPr="0010035D" w:rsidRDefault="0088474E" w:rsidP="00C36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32</w:t>
            </w:r>
          </w:p>
        </w:tc>
        <w:tc>
          <w:tcPr>
            <w:tcW w:w="1985" w:type="dxa"/>
          </w:tcPr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590.550</w:t>
            </w:r>
            <w:r w:rsidR="00930E55">
              <w:rPr>
                <w:rFonts w:ascii="Times New Roman" w:eastAsiaTheme="minorHAnsi" w:hAnsi="Times New Roman"/>
              </w:rPr>
              <w:t xml:space="preserve"> Ft</w:t>
            </w:r>
          </w:p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(bruttó)</w:t>
            </w:r>
          </w:p>
        </w:tc>
        <w:tc>
          <w:tcPr>
            <w:tcW w:w="1984" w:type="dxa"/>
          </w:tcPr>
          <w:p w:rsidR="00F338B2" w:rsidRPr="0010035D" w:rsidRDefault="0088474E" w:rsidP="00A552C9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76.200</w:t>
            </w:r>
            <w:r w:rsidR="00930E55">
              <w:rPr>
                <w:rFonts w:ascii="Times New Roman" w:eastAsiaTheme="minorHAnsi" w:hAnsi="Times New Roman"/>
              </w:rPr>
              <w:t xml:space="preserve"> Ft</w:t>
            </w:r>
            <w:r w:rsidRPr="0010035D">
              <w:rPr>
                <w:rFonts w:ascii="Times New Roman" w:eastAsiaTheme="minorHAnsi" w:hAnsi="Times New Roman"/>
              </w:rPr>
              <w:t xml:space="preserve"> (bruttó)</w:t>
            </w:r>
          </w:p>
        </w:tc>
      </w:tr>
      <w:tr w:rsidR="001B2717" w:rsidTr="00A552C9">
        <w:tc>
          <w:tcPr>
            <w:tcW w:w="1980" w:type="dxa"/>
          </w:tcPr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Bejegyzett élettársi kapcsolatok száma</w:t>
            </w:r>
          </w:p>
        </w:tc>
        <w:tc>
          <w:tcPr>
            <w:tcW w:w="1249" w:type="dxa"/>
          </w:tcPr>
          <w:p w:rsidR="00F338B2" w:rsidRPr="0010035D" w:rsidRDefault="0088474E" w:rsidP="009E2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1302" w:type="dxa"/>
          </w:tcPr>
          <w:p w:rsidR="00F338B2" w:rsidRPr="0010035D" w:rsidRDefault="0088474E" w:rsidP="009E2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1276" w:type="dxa"/>
          </w:tcPr>
          <w:p w:rsidR="00F338B2" w:rsidRPr="0010035D" w:rsidRDefault="0088474E" w:rsidP="009E2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0</w:t>
            </w:r>
          </w:p>
        </w:tc>
        <w:tc>
          <w:tcPr>
            <w:tcW w:w="1985" w:type="dxa"/>
          </w:tcPr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0</w:t>
            </w:r>
          </w:p>
        </w:tc>
        <w:tc>
          <w:tcPr>
            <w:tcW w:w="1984" w:type="dxa"/>
          </w:tcPr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0</w:t>
            </w:r>
          </w:p>
        </w:tc>
      </w:tr>
    </w:tbl>
    <w:p w:rsidR="00F338B2" w:rsidRDefault="00F338B2" w:rsidP="00F338B2">
      <w:pPr>
        <w:spacing w:after="0" w:line="240" w:lineRule="auto"/>
        <w:rPr>
          <w:rFonts w:eastAsia="Calibri"/>
          <w:lang w:eastAsia="en-US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80"/>
        <w:gridCol w:w="1204"/>
        <w:gridCol w:w="1206"/>
        <w:gridCol w:w="1275"/>
        <w:gridCol w:w="1985"/>
        <w:gridCol w:w="2126"/>
      </w:tblGrid>
      <w:tr w:rsidR="001B2717" w:rsidTr="00A552C9">
        <w:tc>
          <w:tcPr>
            <w:tcW w:w="1980" w:type="dxa"/>
            <w:vMerge w:val="restart"/>
            <w:vAlign w:val="center"/>
          </w:tcPr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2025. (októberig)</w:t>
            </w:r>
          </w:p>
        </w:tc>
        <w:tc>
          <w:tcPr>
            <w:tcW w:w="1204" w:type="dxa"/>
            <w:vMerge w:val="restart"/>
            <w:vAlign w:val="center"/>
          </w:tcPr>
          <w:p w:rsidR="00F338B2" w:rsidRPr="0010035D" w:rsidRDefault="0088474E" w:rsidP="009E2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összesen</w:t>
            </w:r>
          </w:p>
        </w:tc>
        <w:tc>
          <w:tcPr>
            <w:tcW w:w="1206" w:type="dxa"/>
            <w:vMerge w:val="restart"/>
            <w:vAlign w:val="center"/>
          </w:tcPr>
          <w:p w:rsidR="00F338B2" w:rsidRPr="0010035D" w:rsidRDefault="0088474E" w:rsidP="009E2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ingyenes</w:t>
            </w:r>
          </w:p>
        </w:tc>
        <w:tc>
          <w:tcPr>
            <w:tcW w:w="1275" w:type="dxa"/>
            <w:vMerge w:val="restart"/>
            <w:vAlign w:val="center"/>
          </w:tcPr>
          <w:p w:rsidR="00F338B2" w:rsidRPr="0010035D" w:rsidRDefault="0088474E" w:rsidP="009E2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díjköteles</w:t>
            </w:r>
          </w:p>
        </w:tc>
        <w:tc>
          <w:tcPr>
            <w:tcW w:w="4111" w:type="dxa"/>
            <w:gridSpan w:val="2"/>
            <w:vAlign w:val="center"/>
          </w:tcPr>
          <w:p w:rsidR="00F338B2" w:rsidRPr="0010035D" w:rsidRDefault="0088474E" w:rsidP="00E36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Bevétel</w:t>
            </w:r>
          </w:p>
        </w:tc>
      </w:tr>
      <w:tr w:rsidR="001B2717" w:rsidTr="00A552C9">
        <w:tc>
          <w:tcPr>
            <w:tcW w:w="1980" w:type="dxa"/>
            <w:vMerge/>
          </w:tcPr>
          <w:p w:rsidR="00F338B2" w:rsidRPr="0010035D" w:rsidRDefault="00F338B2" w:rsidP="00E36F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4" w:type="dxa"/>
            <w:vMerge/>
          </w:tcPr>
          <w:p w:rsidR="00F338B2" w:rsidRPr="0010035D" w:rsidRDefault="00F338B2" w:rsidP="00E36F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6" w:type="dxa"/>
            <w:vMerge/>
          </w:tcPr>
          <w:p w:rsidR="00F338B2" w:rsidRPr="0010035D" w:rsidRDefault="00F338B2" w:rsidP="00E36F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F338B2" w:rsidRPr="0010035D" w:rsidRDefault="00F338B2" w:rsidP="00E36F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F338B2" w:rsidRPr="0010035D" w:rsidRDefault="0088474E" w:rsidP="00E36F1F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Hivatali helyiségben történt esemény</w:t>
            </w:r>
          </w:p>
        </w:tc>
        <w:tc>
          <w:tcPr>
            <w:tcW w:w="2126" w:type="dxa"/>
          </w:tcPr>
          <w:p w:rsidR="00F338B2" w:rsidRPr="0010035D" w:rsidRDefault="0088474E" w:rsidP="00A552C9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Hivatali helyiségen kívül történt esemény</w:t>
            </w:r>
          </w:p>
        </w:tc>
      </w:tr>
      <w:tr w:rsidR="00A552C9" w:rsidTr="00A552C9">
        <w:tc>
          <w:tcPr>
            <w:tcW w:w="1980" w:type="dxa"/>
          </w:tcPr>
          <w:p w:rsidR="00A552C9" w:rsidRPr="0010035D" w:rsidRDefault="00A552C9" w:rsidP="00A552C9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Házasságkötések száma</w:t>
            </w:r>
          </w:p>
        </w:tc>
        <w:tc>
          <w:tcPr>
            <w:tcW w:w="1204" w:type="dxa"/>
          </w:tcPr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06" w:type="dxa"/>
          </w:tcPr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 xml:space="preserve">389.890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Ft </w:t>
            </w:r>
            <w:r w:rsidRPr="00A552C9">
              <w:rPr>
                <w:rFonts w:ascii="Times New Roman" w:hAnsi="Times New Roman"/>
                <w:sz w:val="24"/>
                <w:szCs w:val="24"/>
              </w:rPr>
              <w:t>(bruttó)</w:t>
            </w:r>
          </w:p>
        </w:tc>
        <w:tc>
          <w:tcPr>
            <w:tcW w:w="2126" w:type="dxa"/>
          </w:tcPr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152.400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Ft (bruttó)</w:t>
            </w:r>
            <w:bookmarkStart w:id="3" w:name="_GoBack"/>
            <w:bookmarkEnd w:id="3"/>
          </w:p>
        </w:tc>
      </w:tr>
      <w:tr w:rsidR="00A552C9" w:rsidTr="00A552C9">
        <w:tc>
          <w:tcPr>
            <w:tcW w:w="1980" w:type="dxa"/>
          </w:tcPr>
          <w:p w:rsidR="00A552C9" w:rsidRPr="0010035D" w:rsidRDefault="00A552C9" w:rsidP="00A552C9">
            <w:pPr>
              <w:spacing w:after="0" w:line="240" w:lineRule="auto"/>
              <w:rPr>
                <w:rFonts w:ascii="Times New Roman" w:hAnsi="Times New Roman"/>
              </w:rPr>
            </w:pPr>
            <w:r w:rsidRPr="0010035D">
              <w:rPr>
                <w:rFonts w:ascii="Times New Roman" w:eastAsiaTheme="minorHAnsi" w:hAnsi="Times New Roman"/>
              </w:rPr>
              <w:t>Bejegyzett élettársi kapcsolatok száma</w:t>
            </w:r>
          </w:p>
        </w:tc>
        <w:tc>
          <w:tcPr>
            <w:tcW w:w="1204" w:type="dxa"/>
          </w:tcPr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6" w:type="dxa"/>
          </w:tcPr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19.050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Ft</w:t>
            </w:r>
          </w:p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(bruttó)</w:t>
            </w:r>
          </w:p>
        </w:tc>
        <w:tc>
          <w:tcPr>
            <w:tcW w:w="2126" w:type="dxa"/>
          </w:tcPr>
          <w:p w:rsidR="00A552C9" w:rsidRPr="00A552C9" w:rsidRDefault="00A552C9" w:rsidP="00A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2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338B2" w:rsidRDefault="00F338B2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338B2" w:rsidRDefault="0088474E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A többletszolgáltatásért fizetendő</w:t>
      </w:r>
      <w:r w:rsidRPr="00C73631">
        <w:rPr>
          <w:rFonts w:ascii="Times New Roman" w:hAnsi="Times New Roman"/>
          <w:sz w:val="24"/>
          <w:szCs w:val="24"/>
          <w:lang w:eastAsia="en-US"/>
        </w:rPr>
        <w:t xml:space="preserve"> díjak </w:t>
      </w:r>
      <w:r>
        <w:rPr>
          <w:rFonts w:ascii="Times New Roman" w:hAnsi="Times New Roman"/>
          <w:sz w:val="24"/>
          <w:szCs w:val="24"/>
          <w:lang w:eastAsia="en-US"/>
        </w:rPr>
        <w:t xml:space="preserve">változása az </w:t>
      </w:r>
      <w:r w:rsidRPr="00C73631">
        <w:rPr>
          <w:rFonts w:ascii="Times New Roman" w:hAnsi="Times New Roman"/>
          <w:sz w:val="24"/>
          <w:szCs w:val="24"/>
          <w:lang w:eastAsia="en-US"/>
        </w:rPr>
        <w:t>Erzsébetváros közigazgatási területén érvényes bejelentett lakcímmel rendelkező</w:t>
      </w:r>
      <w:r>
        <w:rPr>
          <w:rFonts w:ascii="Times New Roman" w:hAnsi="Times New Roman"/>
          <w:sz w:val="24"/>
          <w:szCs w:val="24"/>
          <w:lang w:eastAsia="en-US"/>
        </w:rPr>
        <w:t xml:space="preserve"> és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életvitelszerűen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E44A6">
        <w:rPr>
          <w:rFonts w:ascii="Times New Roman" w:hAnsi="Times New Roman"/>
          <w:sz w:val="24"/>
          <w:szCs w:val="24"/>
          <w:lang w:eastAsia="en-US"/>
        </w:rPr>
        <w:t>i</w:t>
      </w:r>
      <w:r>
        <w:rPr>
          <w:rFonts w:ascii="Times New Roman" w:hAnsi="Times New Roman"/>
          <w:sz w:val="24"/>
          <w:szCs w:val="24"/>
          <w:lang w:eastAsia="en-US"/>
        </w:rPr>
        <w:t>tt élő, a Polgármesteri Hivatal hivatalos helyiségében házasságot kötni kívánó</w:t>
      </w:r>
      <w:r w:rsidRPr="00C73631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személyeket, a jelenleg hatályban lévő rendeletben is biztosított esetekben nem érintené, így Ők</w:t>
      </w:r>
      <w:r w:rsidRPr="00C73631">
        <w:rPr>
          <w:rFonts w:ascii="Times New Roman" w:hAnsi="Times New Roman"/>
          <w:sz w:val="24"/>
          <w:szCs w:val="24"/>
          <w:lang w:eastAsia="en-US"/>
        </w:rPr>
        <w:t xml:space="preserve"> a korábbiaknak megfelelően továbbra is mentességet élvez</w:t>
      </w:r>
      <w:r w:rsidR="00FE44A6">
        <w:rPr>
          <w:rFonts w:ascii="Times New Roman" w:hAnsi="Times New Roman"/>
          <w:sz w:val="24"/>
          <w:szCs w:val="24"/>
          <w:lang w:eastAsia="en-US"/>
        </w:rPr>
        <w:t xml:space="preserve">nek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ezen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díjak megfizetése alól</w:t>
      </w:r>
      <w:r w:rsidRPr="00C73631">
        <w:rPr>
          <w:rFonts w:ascii="Times New Roman" w:hAnsi="Times New Roman"/>
          <w:sz w:val="24"/>
          <w:szCs w:val="24"/>
          <w:lang w:eastAsia="en-US"/>
        </w:rPr>
        <w:t>.</w:t>
      </w:r>
    </w:p>
    <w:p w:rsidR="00F338B2" w:rsidRPr="00C73631" w:rsidRDefault="00F338B2" w:rsidP="00F338B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szóló 2011. évi CLXXXIX. törvény 42. § 1. pontja állapítja meg, mely szerint a Képviselő-testület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át nem ruházható hatásköre a rendeletalkotás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338B2" w:rsidRPr="00C73631" w:rsidRDefault="00F338B2" w:rsidP="00F338B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Default="0088474E" w:rsidP="00F338B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Kérem a Tisztelt Képviselő-testületet az előterjesztés megtárgyalására és a rendelettervezet elfogadásá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r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a.</w:t>
      </w:r>
    </w:p>
    <w:p w:rsidR="00F338B2" w:rsidRDefault="00F338B2" w:rsidP="00F338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Default="00F338B2" w:rsidP="00F338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Default="00F338B2" w:rsidP="00F338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36881" w:rsidRDefault="00C36881">
      <w:pPr>
        <w:spacing w:after="0" w:line="240" w:lineRule="auto"/>
        <w:rPr>
          <w:rFonts w:ascii="Times New Roman" w:eastAsiaTheme="minorHAnsi" w:hAnsi="Times New Roman"/>
          <w:b/>
          <w:bCs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iCs/>
          <w:sz w:val="24"/>
          <w:szCs w:val="24"/>
          <w:lang w:eastAsia="en-US"/>
        </w:rPr>
        <w:br w:type="page"/>
      </w:r>
    </w:p>
    <w:p w:rsidR="00F338B2" w:rsidRPr="00C73631" w:rsidRDefault="0088474E" w:rsidP="00F338B2">
      <w:pPr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/>
          <w:bCs/>
          <w:iCs/>
          <w:sz w:val="24"/>
          <w:szCs w:val="24"/>
          <w:lang w:eastAsia="en-US"/>
        </w:rPr>
        <w:lastRenderedPageBreak/>
        <w:t>Hatásvizsgálat</w:t>
      </w:r>
    </w:p>
    <w:p w:rsidR="00F338B2" w:rsidRPr="00C73631" w:rsidRDefault="00F338B2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338B2" w:rsidRPr="00C73631" w:rsidRDefault="0088474E" w:rsidP="00F3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A </w:t>
      </w:r>
      <w:r w:rsidRPr="00D568F1">
        <w:rPr>
          <w:rFonts w:ascii="Times New Roman" w:eastAsiaTheme="minorHAnsi" w:hAnsi="Times New Roman"/>
          <w:bCs/>
          <w:sz w:val="24"/>
          <w:szCs w:val="24"/>
          <w:lang w:eastAsia="en-US"/>
        </w:rPr>
        <w:t>hivatali helyiségen kívüli, valamint hivatali munkaidőn kívüli házasságkötés és bejegyzett élettársi kapcsolat létesítésének szabályairól és az ehhez kapcsolódó többletszolgáltatás díjának mértékéről szóló 14/2011. (IV.18.) önkormányzati rendelet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Pr="00C73631">
        <w:rPr>
          <w:rFonts w:ascii="Times New Roman" w:eastAsiaTheme="minorHAnsi" w:hAnsi="Times New Roman"/>
          <w:bCs/>
          <w:sz w:val="24"/>
          <w:szCs w:val="24"/>
          <w:lang w:eastAsia="en-US"/>
        </w:rPr>
        <w:t>módosításáról szóló rendelet várható hatásai a jogalkotásról szóló 2010. évi CXXX. törvény 17. §-a szerint:</w:t>
      </w:r>
    </w:p>
    <w:p w:rsidR="00F338B2" w:rsidRPr="00C73631" w:rsidRDefault="00F338B2" w:rsidP="00F3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F338B2" w:rsidRPr="00C73631" w:rsidRDefault="0088474E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1. A jogszabály társadalmi, gazdasági, költségvetési hatásai</w:t>
      </w:r>
    </w:p>
    <w:p w:rsidR="00F338B2" w:rsidRPr="00C73631" w:rsidRDefault="0088474E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A rendelettervezet megfelel a helyi sajátosságoknak, a költségvetésre gyakorolt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jelentős 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hatása nincs, a rendelettervezet megalkotásá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nak 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társadalmi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 vagy gazdasági hatása nincs.</w:t>
      </w:r>
    </w:p>
    <w:p w:rsidR="00F338B2" w:rsidRPr="00C73631" w:rsidRDefault="00F338B2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F338B2" w:rsidRPr="00C73631" w:rsidRDefault="0088474E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2. A jogszabály környezeti és egészségi következményei</w:t>
      </w:r>
    </w:p>
    <w:p w:rsidR="00F338B2" w:rsidRPr="00C73631" w:rsidRDefault="0088474E" w:rsidP="00F338B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A rendelettervezetnek közvetlen környezeti és egészségi következményei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nincsenek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338B2" w:rsidRPr="00C73631" w:rsidRDefault="00F338B2" w:rsidP="00F338B2">
      <w:p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 A jogszabály adminisztratív terheket befolyásoló hatásai</w:t>
      </w:r>
    </w:p>
    <w:p w:rsidR="00F338B2" w:rsidRPr="00C73631" w:rsidRDefault="0088474E" w:rsidP="00F338B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 xml:space="preserve">A rendelettervezet hatálybalépésével az adminisztratív terhek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nem változnak</w:t>
      </w:r>
      <w:r w:rsidRPr="00C73631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338B2" w:rsidRPr="00C73631" w:rsidRDefault="00F338B2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4. A jogszabály megalkotásának szükségessége, a jogalkotás elmaradásának várható következményei</w:t>
      </w:r>
    </w:p>
    <w:p w:rsidR="00F338B2" w:rsidRDefault="0088474E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Cs/>
          <w:sz w:val="24"/>
          <w:szCs w:val="24"/>
          <w:lang w:eastAsia="en-US"/>
        </w:rPr>
        <w:t>A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rendelettervezet megalkotását egyrészt a Polgármesteri Hivatal szervezeti változásai, másrészt </w:t>
      </w:r>
      <w:r w:rsidRPr="002A5CB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az anyakönyvvezetőket a munkaidőn kívüli munkavégzésért megillető díjtételek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elavultsága indokolja. </w:t>
      </w:r>
      <w:r w:rsidRPr="00C73631">
        <w:rPr>
          <w:rFonts w:ascii="Times New Roman" w:eastAsiaTheme="minorHAnsi" w:hAnsi="Times New Roman"/>
          <w:bCs/>
          <w:sz w:val="24"/>
          <w:szCs w:val="24"/>
          <w:lang w:eastAsia="en-US"/>
        </w:rPr>
        <w:t>A rendelet módosításának elmaradása jogsértést nem okoz.</w:t>
      </w:r>
    </w:p>
    <w:p w:rsidR="00F338B2" w:rsidRDefault="0088474E" w:rsidP="00F338B2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  <w:r w:rsidRPr="00523F94">
        <w:rPr>
          <w:rFonts w:ascii="Times New Roman" w:hAnsi="Times New Roman"/>
          <w:sz w:val="24"/>
          <w:szCs w:val="24"/>
          <w:lang w:eastAsia="en-US"/>
        </w:rPr>
        <w:t xml:space="preserve">Az anyakönyvezéssel összefüggő feladatok ellátására a hivatali szervezeten belül új osztály jött létre, ezért az erre vonatkozó helyi rendeletnek összhangba kell kerülnie a </w:t>
      </w:r>
      <w:proofErr w:type="spellStart"/>
      <w:r w:rsidRPr="00523F94">
        <w:rPr>
          <w:rFonts w:ascii="Times New Roman" w:hAnsi="Times New Roman"/>
          <w:sz w:val="24"/>
          <w:szCs w:val="24"/>
          <w:lang w:eastAsia="en-US"/>
        </w:rPr>
        <w:t>kiadmányozási</w:t>
      </w:r>
      <w:proofErr w:type="spellEnd"/>
      <w:r w:rsidRPr="00523F94">
        <w:rPr>
          <w:rFonts w:ascii="Times New Roman" w:hAnsi="Times New Roman"/>
          <w:sz w:val="24"/>
          <w:szCs w:val="24"/>
          <w:lang w:eastAsia="en-US"/>
        </w:rPr>
        <w:t xml:space="preserve"> rend változásával</w:t>
      </w:r>
      <w:r>
        <w:rPr>
          <w:rFonts w:ascii="Times New Roman" w:hAnsi="Times New Roman"/>
          <w:sz w:val="24"/>
          <w:szCs w:val="24"/>
          <w:lang w:eastAsia="en-US"/>
        </w:rPr>
        <w:t>,</w:t>
      </w:r>
      <w:r w:rsidRPr="00001263">
        <w:rPr>
          <w:rFonts w:asciiTheme="minorHAnsi" w:eastAsiaTheme="minorHAnsi" w:hAnsiTheme="minorHAnsi" w:cstheme="minorBidi"/>
          <w:lang w:eastAsia="en-US"/>
        </w:rPr>
        <w:t xml:space="preserve"> </w:t>
      </w:r>
      <w:proofErr w:type="gramStart"/>
      <w:r w:rsidR="00FE44A6" w:rsidRPr="00C36881">
        <w:rPr>
          <w:rFonts w:ascii="Times New Roman" w:eastAsiaTheme="minorHAnsi" w:hAnsi="Times New Roman"/>
          <w:sz w:val="24"/>
          <w:szCs w:val="24"/>
          <w:lang w:eastAsia="en-US"/>
        </w:rPr>
        <w:t>aktualizálni</w:t>
      </w:r>
      <w:proofErr w:type="gramEnd"/>
      <w:r w:rsidR="00FE44A6" w:rsidRPr="00C36881">
        <w:rPr>
          <w:rFonts w:ascii="Times New Roman" w:eastAsiaTheme="minorHAnsi" w:hAnsi="Times New Roman"/>
          <w:sz w:val="24"/>
          <w:szCs w:val="24"/>
          <w:lang w:eastAsia="en-US"/>
        </w:rPr>
        <w:t xml:space="preserve"> kell</w:t>
      </w:r>
      <w:r w:rsidR="00FE44A6">
        <w:rPr>
          <w:rFonts w:asciiTheme="minorHAnsi" w:eastAsiaTheme="minorHAnsi" w:hAnsiTheme="minorHAnsi" w:cstheme="minorBidi"/>
          <w:lang w:eastAsia="en-US"/>
        </w:rPr>
        <w:t xml:space="preserve"> </w:t>
      </w:r>
      <w:r w:rsidR="00FE44A6">
        <w:rPr>
          <w:rFonts w:ascii="Times New Roman" w:hAnsi="Times New Roman"/>
          <w:sz w:val="24"/>
          <w:szCs w:val="24"/>
          <w:lang w:eastAsia="en-US"/>
        </w:rPr>
        <w:t xml:space="preserve">az anyakönyvi események megtartására biztosított helyiség megjelölését. Indokolt </w:t>
      </w:r>
      <w:r w:rsidRPr="00C73631">
        <w:rPr>
          <w:rFonts w:ascii="Times New Roman" w:hAnsi="Times New Roman"/>
          <w:sz w:val="24"/>
          <w:szCs w:val="24"/>
          <w:lang w:eastAsia="en-US"/>
        </w:rPr>
        <w:t xml:space="preserve">az </w:t>
      </w:r>
      <w:r>
        <w:rPr>
          <w:rFonts w:ascii="Times New Roman" w:hAnsi="Times New Roman"/>
          <w:sz w:val="24"/>
          <w:szCs w:val="24"/>
          <w:lang w:eastAsia="en-US"/>
        </w:rPr>
        <w:t>Ö</w:t>
      </w:r>
      <w:r w:rsidRPr="00C73631">
        <w:rPr>
          <w:rFonts w:ascii="Times New Roman" w:hAnsi="Times New Roman"/>
          <w:sz w:val="24"/>
          <w:szCs w:val="24"/>
          <w:lang w:eastAsia="en-US"/>
        </w:rPr>
        <w:t>nkormányzatot és az anyakönyvvezetőket megillető díjtételek</w:t>
      </w:r>
      <w:r w:rsidR="00FE44A6">
        <w:rPr>
          <w:rFonts w:ascii="Times New Roman" w:hAnsi="Times New Roman"/>
          <w:sz w:val="24"/>
          <w:szCs w:val="24"/>
          <w:lang w:eastAsia="en-US"/>
        </w:rPr>
        <w:t xml:space="preserve"> módosítása is. </w:t>
      </w:r>
    </w:p>
    <w:p w:rsidR="00F338B2" w:rsidRPr="00C73631" w:rsidRDefault="00F338B2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5. A jogszabály alkalmazásához szükséges személyi, szervezeti, tárgyi és pénzügyi feltételek</w:t>
      </w:r>
    </w:p>
    <w:p w:rsidR="00F338B2" w:rsidRDefault="0088474E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Cs/>
          <w:sz w:val="24"/>
          <w:szCs w:val="24"/>
          <w:lang w:eastAsia="en-US"/>
        </w:rPr>
        <w:t>A rendelettervezetben foglaltak alkalmazásához szükséges személyi, szervezeti, tárgyi és pénzügyi feltételek biztosítottak.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 hatályos költségvetés</w:t>
      </w:r>
      <w:r w:rsidR="00FE44A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ben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az anyakönyvvezetői díjak fedezete biztosított.</w:t>
      </w:r>
    </w:p>
    <w:p w:rsidR="00F338B2" w:rsidRPr="00C73631" w:rsidRDefault="00F338B2" w:rsidP="00F3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F338B2" w:rsidP="00F338B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338B2" w:rsidRPr="00C73631" w:rsidRDefault="0088474E" w:rsidP="00F33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73631">
        <w:rPr>
          <w:rFonts w:ascii="Times New Roman" w:eastAsiaTheme="minorHAnsi" w:hAnsi="Times New Roman"/>
          <w:bCs/>
          <w:sz w:val="24"/>
          <w:szCs w:val="24"/>
          <w:lang w:val="x-none" w:eastAsia="en-US"/>
        </w:rPr>
        <w:t xml:space="preserve">Budapest,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2025</w:t>
      </w:r>
      <w:r w:rsidRPr="00C73631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október</w:t>
      </w:r>
      <w:proofErr w:type="gramEnd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20.</w:t>
      </w:r>
    </w:p>
    <w:p w:rsidR="00F338B2" w:rsidRPr="00C73631" w:rsidRDefault="00F338B2" w:rsidP="00F33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338B2" w:rsidRPr="00C73631" w:rsidRDefault="00F338B2" w:rsidP="00F33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338B2" w:rsidRPr="00C73631" w:rsidRDefault="0088474E" w:rsidP="00F338B2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proofErr w:type="spellStart"/>
      <w:r w:rsidRPr="00C7363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Niedermüller</w:t>
      </w:r>
      <w:proofErr w:type="spellEnd"/>
      <w:r w:rsidRPr="00C7363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Péter</w:t>
      </w:r>
    </w:p>
    <w:p w:rsidR="00F338B2" w:rsidRPr="00C73631" w:rsidRDefault="0088474E" w:rsidP="00F338B2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proofErr w:type="gramStart"/>
      <w:r w:rsidRPr="00C73631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polgármester</w:t>
      </w:r>
      <w:proofErr w:type="gramEnd"/>
    </w:p>
    <w:p w:rsidR="00F338B2" w:rsidRDefault="00F338B2" w:rsidP="00F33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9B5343" w:rsidRDefault="009B5343" w:rsidP="00F33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9B5343" w:rsidRPr="00C73631" w:rsidRDefault="009B5343" w:rsidP="00F33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338B2" w:rsidRPr="00C73631" w:rsidRDefault="0088474E" w:rsidP="00F338B2">
      <w:pPr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2E4B72">
        <w:rPr>
          <w:rFonts w:ascii="Times New Roman" w:eastAsia="Calibri" w:hAnsi="Times New Roman"/>
          <w:bCs/>
          <w:iCs/>
          <w:sz w:val="24"/>
          <w:szCs w:val="24"/>
          <w:u w:val="single"/>
          <w:lang w:eastAsia="en-US"/>
        </w:rPr>
        <w:t>Melléklet</w:t>
      </w:r>
      <w:r w:rsidRPr="00C7363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:</w:t>
      </w:r>
    </w:p>
    <w:p w:rsidR="00EE2CF1" w:rsidRPr="001C5A37" w:rsidRDefault="0088474E" w:rsidP="00741E25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1C5A37"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Rendelettervezet a hivatali helyiségen kívüli, valamint hivatali munkaidőn kívüli házasságkötés és bejegyzett élettársi kapcsolat létesítésének szabályairól és az ehhez kapcsolódó többletszolgáltatás díjának mértékéről szóló 14/2011. (IV.18.) önkormányzati </w:t>
      </w:r>
      <w:r w:rsidRPr="001C5A37">
        <w:rPr>
          <w:rFonts w:ascii="Times New Roman" w:hAnsi="Times New Roman"/>
          <w:bCs/>
          <w:sz w:val="24"/>
          <w:szCs w:val="24"/>
        </w:rPr>
        <w:t>rendelet módosításáról</w:t>
      </w:r>
      <w:bookmarkEnd w:id="0"/>
    </w:p>
    <w:sectPr w:rsidR="00EE2CF1" w:rsidRPr="001C5A37" w:rsidSect="005535F4">
      <w:footerReference w:type="default" r:id="rId8"/>
      <w:pgSz w:w="12240" w:h="15840"/>
      <w:pgMar w:top="1134" w:right="1134" w:bottom="1134" w:left="1134" w:header="709" w:footer="26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75F" w:rsidRDefault="0010675F">
      <w:pPr>
        <w:spacing w:after="0" w:line="240" w:lineRule="auto"/>
      </w:pPr>
      <w:r>
        <w:separator/>
      </w:r>
    </w:p>
  </w:endnote>
  <w:endnote w:type="continuationSeparator" w:id="0">
    <w:p w:rsidR="0010675F" w:rsidRDefault="0010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8474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552C9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75F" w:rsidRDefault="0010675F">
      <w:pPr>
        <w:spacing w:after="0" w:line="240" w:lineRule="auto"/>
      </w:pPr>
      <w:r>
        <w:separator/>
      </w:r>
    </w:p>
  </w:footnote>
  <w:footnote w:type="continuationSeparator" w:id="0">
    <w:p w:rsidR="0010675F" w:rsidRDefault="0010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56C2F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CE6BEF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B2C5D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DEA64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C68A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2C4D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BC75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A9AD31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20A3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AC624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B443690" w:tentative="1">
      <w:start w:val="1"/>
      <w:numFmt w:val="lowerLetter"/>
      <w:lvlText w:val="%2."/>
      <w:lvlJc w:val="left"/>
      <w:pPr>
        <w:ind w:left="1440" w:hanging="360"/>
      </w:pPr>
    </w:lvl>
    <w:lvl w:ilvl="2" w:tplc="91342366" w:tentative="1">
      <w:start w:val="1"/>
      <w:numFmt w:val="lowerRoman"/>
      <w:lvlText w:val="%3."/>
      <w:lvlJc w:val="right"/>
      <w:pPr>
        <w:ind w:left="2160" w:hanging="180"/>
      </w:pPr>
    </w:lvl>
    <w:lvl w:ilvl="3" w:tplc="605C2E9A" w:tentative="1">
      <w:start w:val="1"/>
      <w:numFmt w:val="decimal"/>
      <w:lvlText w:val="%4."/>
      <w:lvlJc w:val="left"/>
      <w:pPr>
        <w:ind w:left="2880" w:hanging="360"/>
      </w:pPr>
    </w:lvl>
    <w:lvl w:ilvl="4" w:tplc="3A22B92C" w:tentative="1">
      <w:start w:val="1"/>
      <w:numFmt w:val="lowerLetter"/>
      <w:lvlText w:val="%5."/>
      <w:lvlJc w:val="left"/>
      <w:pPr>
        <w:ind w:left="3600" w:hanging="360"/>
      </w:pPr>
    </w:lvl>
    <w:lvl w:ilvl="5" w:tplc="6A06EC7A" w:tentative="1">
      <w:start w:val="1"/>
      <w:numFmt w:val="lowerRoman"/>
      <w:lvlText w:val="%6."/>
      <w:lvlJc w:val="right"/>
      <w:pPr>
        <w:ind w:left="4320" w:hanging="180"/>
      </w:pPr>
    </w:lvl>
    <w:lvl w:ilvl="6" w:tplc="A502EECC" w:tentative="1">
      <w:start w:val="1"/>
      <w:numFmt w:val="decimal"/>
      <w:lvlText w:val="%7."/>
      <w:lvlJc w:val="left"/>
      <w:pPr>
        <w:ind w:left="5040" w:hanging="360"/>
      </w:pPr>
    </w:lvl>
    <w:lvl w:ilvl="7" w:tplc="920A111C" w:tentative="1">
      <w:start w:val="1"/>
      <w:numFmt w:val="lowerLetter"/>
      <w:lvlText w:val="%8."/>
      <w:lvlJc w:val="left"/>
      <w:pPr>
        <w:ind w:left="5760" w:hanging="360"/>
      </w:pPr>
    </w:lvl>
    <w:lvl w:ilvl="8" w:tplc="E04E8F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B44F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180C190" w:tentative="1">
      <w:start w:val="1"/>
      <w:numFmt w:val="lowerLetter"/>
      <w:lvlText w:val="%2."/>
      <w:lvlJc w:val="left"/>
      <w:pPr>
        <w:ind w:left="1800" w:hanging="360"/>
      </w:pPr>
    </w:lvl>
    <w:lvl w:ilvl="2" w:tplc="2336579E" w:tentative="1">
      <w:start w:val="1"/>
      <w:numFmt w:val="lowerRoman"/>
      <w:lvlText w:val="%3."/>
      <w:lvlJc w:val="right"/>
      <w:pPr>
        <w:ind w:left="2520" w:hanging="180"/>
      </w:pPr>
    </w:lvl>
    <w:lvl w:ilvl="3" w:tplc="A34E86CE" w:tentative="1">
      <w:start w:val="1"/>
      <w:numFmt w:val="decimal"/>
      <w:lvlText w:val="%4."/>
      <w:lvlJc w:val="left"/>
      <w:pPr>
        <w:ind w:left="3240" w:hanging="360"/>
      </w:pPr>
    </w:lvl>
    <w:lvl w:ilvl="4" w:tplc="28DCEB6E" w:tentative="1">
      <w:start w:val="1"/>
      <w:numFmt w:val="lowerLetter"/>
      <w:lvlText w:val="%5."/>
      <w:lvlJc w:val="left"/>
      <w:pPr>
        <w:ind w:left="3960" w:hanging="360"/>
      </w:pPr>
    </w:lvl>
    <w:lvl w:ilvl="5" w:tplc="63A631EC" w:tentative="1">
      <w:start w:val="1"/>
      <w:numFmt w:val="lowerRoman"/>
      <w:lvlText w:val="%6."/>
      <w:lvlJc w:val="right"/>
      <w:pPr>
        <w:ind w:left="4680" w:hanging="180"/>
      </w:pPr>
    </w:lvl>
    <w:lvl w:ilvl="6" w:tplc="B10456A0" w:tentative="1">
      <w:start w:val="1"/>
      <w:numFmt w:val="decimal"/>
      <w:lvlText w:val="%7."/>
      <w:lvlJc w:val="left"/>
      <w:pPr>
        <w:ind w:left="5400" w:hanging="360"/>
      </w:pPr>
    </w:lvl>
    <w:lvl w:ilvl="7" w:tplc="D14E24D2" w:tentative="1">
      <w:start w:val="1"/>
      <w:numFmt w:val="lowerLetter"/>
      <w:lvlText w:val="%8."/>
      <w:lvlJc w:val="left"/>
      <w:pPr>
        <w:ind w:left="6120" w:hanging="360"/>
      </w:pPr>
    </w:lvl>
    <w:lvl w:ilvl="8" w:tplc="DC0C42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16C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72B6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C46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BABF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62E1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FEC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D86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85A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B897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1E8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C464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08B8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18C2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3C56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AED5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0A2E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76B0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EC30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F887E0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27AD738" w:tentative="1">
      <w:start w:val="1"/>
      <w:numFmt w:val="lowerLetter"/>
      <w:lvlText w:val="%2."/>
      <w:lvlJc w:val="left"/>
      <w:pPr>
        <w:ind w:left="1146" w:hanging="360"/>
      </w:pPr>
    </w:lvl>
    <w:lvl w:ilvl="2" w:tplc="FC668142" w:tentative="1">
      <w:start w:val="1"/>
      <w:numFmt w:val="lowerRoman"/>
      <w:lvlText w:val="%3."/>
      <w:lvlJc w:val="right"/>
      <w:pPr>
        <w:ind w:left="1866" w:hanging="180"/>
      </w:pPr>
    </w:lvl>
    <w:lvl w:ilvl="3" w:tplc="37A40140" w:tentative="1">
      <w:start w:val="1"/>
      <w:numFmt w:val="decimal"/>
      <w:lvlText w:val="%4."/>
      <w:lvlJc w:val="left"/>
      <w:pPr>
        <w:ind w:left="2586" w:hanging="360"/>
      </w:pPr>
    </w:lvl>
    <w:lvl w:ilvl="4" w:tplc="5A4C736A" w:tentative="1">
      <w:start w:val="1"/>
      <w:numFmt w:val="lowerLetter"/>
      <w:lvlText w:val="%5."/>
      <w:lvlJc w:val="left"/>
      <w:pPr>
        <w:ind w:left="3306" w:hanging="360"/>
      </w:pPr>
    </w:lvl>
    <w:lvl w:ilvl="5" w:tplc="2F1E0076" w:tentative="1">
      <w:start w:val="1"/>
      <w:numFmt w:val="lowerRoman"/>
      <w:lvlText w:val="%6."/>
      <w:lvlJc w:val="right"/>
      <w:pPr>
        <w:ind w:left="4026" w:hanging="180"/>
      </w:pPr>
    </w:lvl>
    <w:lvl w:ilvl="6" w:tplc="1AC081C8" w:tentative="1">
      <w:start w:val="1"/>
      <w:numFmt w:val="decimal"/>
      <w:lvlText w:val="%7."/>
      <w:lvlJc w:val="left"/>
      <w:pPr>
        <w:ind w:left="4746" w:hanging="360"/>
      </w:pPr>
    </w:lvl>
    <w:lvl w:ilvl="7" w:tplc="64F46940" w:tentative="1">
      <w:start w:val="1"/>
      <w:numFmt w:val="lowerLetter"/>
      <w:lvlText w:val="%8."/>
      <w:lvlJc w:val="left"/>
      <w:pPr>
        <w:ind w:left="5466" w:hanging="360"/>
      </w:pPr>
    </w:lvl>
    <w:lvl w:ilvl="8" w:tplc="3A6EE7B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5E24FD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4A778E" w:tentative="1">
      <w:start w:val="1"/>
      <w:numFmt w:val="lowerLetter"/>
      <w:lvlText w:val="%2."/>
      <w:lvlJc w:val="left"/>
      <w:pPr>
        <w:ind w:left="1440" w:hanging="360"/>
      </w:pPr>
    </w:lvl>
    <w:lvl w:ilvl="2" w:tplc="0464E83A" w:tentative="1">
      <w:start w:val="1"/>
      <w:numFmt w:val="lowerRoman"/>
      <w:lvlText w:val="%3."/>
      <w:lvlJc w:val="right"/>
      <w:pPr>
        <w:ind w:left="2160" w:hanging="180"/>
      </w:pPr>
    </w:lvl>
    <w:lvl w:ilvl="3" w:tplc="848ED9FA" w:tentative="1">
      <w:start w:val="1"/>
      <w:numFmt w:val="decimal"/>
      <w:lvlText w:val="%4."/>
      <w:lvlJc w:val="left"/>
      <w:pPr>
        <w:ind w:left="2880" w:hanging="360"/>
      </w:pPr>
    </w:lvl>
    <w:lvl w:ilvl="4" w:tplc="FB0E0A4C" w:tentative="1">
      <w:start w:val="1"/>
      <w:numFmt w:val="lowerLetter"/>
      <w:lvlText w:val="%5."/>
      <w:lvlJc w:val="left"/>
      <w:pPr>
        <w:ind w:left="3600" w:hanging="360"/>
      </w:pPr>
    </w:lvl>
    <w:lvl w:ilvl="5" w:tplc="77709B2E" w:tentative="1">
      <w:start w:val="1"/>
      <w:numFmt w:val="lowerRoman"/>
      <w:lvlText w:val="%6."/>
      <w:lvlJc w:val="right"/>
      <w:pPr>
        <w:ind w:left="4320" w:hanging="180"/>
      </w:pPr>
    </w:lvl>
    <w:lvl w:ilvl="6" w:tplc="9E92E05C" w:tentative="1">
      <w:start w:val="1"/>
      <w:numFmt w:val="decimal"/>
      <w:lvlText w:val="%7."/>
      <w:lvlJc w:val="left"/>
      <w:pPr>
        <w:ind w:left="5040" w:hanging="360"/>
      </w:pPr>
    </w:lvl>
    <w:lvl w:ilvl="7" w:tplc="AB0A5332" w:tentative="1">
      <w:start w:val="1"/>
      <w:numFmt w:val="lowerLetter"/>
      <w:lvlText w:val="%8."/>
      <w:lvlJc w:val="left"/>
      <w:pPr>
        <w:ind w:left="5760" w:hanging="360"/>
      </w:pPr>
    </w:lvl>
    <w:lvl w:ilvl="8" w:tplc="3ECEF6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965852C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34AF878">
      <w:start w:val="1"/>
      <w:numFmt w:val="lowerLetter"/>
      <w:lvlText w:val="%2."/>
      <w:lvlJc w:val="left"/>
      <w:pPr>
        <w:ind w:left="1365" w:hanging="360"/>
      </w:pPr>
    </w:lvl>
    <w:lvl w:ilvl="2" w:tplc="AA109F7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9C044F8" w:tentative="1">
      <w:start w:val="1"/>
      <w:numFmt w:val="decimal"/>
      <w:lvlText w:val="%4."/>
      <w:lvlJc w:val="left"/>
      <w:pPr>
        <w:ind w:left="2805" w:hanging="360"/>
      </w:pPr>
    </w:lvl>
    <w:lvl w:ilvl="4" w:tplc="47D8B410" w:tentative="1">
      <w:start w:val="1"/>
      <w:numFmt w:val="lowerLetter"/>
      <w:lvlText w:val="%5."/>
      <w:lvlJc w:val="left"/>
      <w:pPr>
        <w:ind w:left="3525" w:hanging="360"/>
      </w:pPr>
    </w:lvl>
    <w:lvl w:ilvl="5" w:tplc="4F169092" w:tentative="1">
      <w:start w:val="1"/>
      <w:numFmt w:val="lowerRoman"/>
      <w:lvlText w:val="%6."/>
      <w:lvlJc w:val="right"/>
      <w:pPr>
        <w:ind w:left="4245" w:hanging="180"/>
      </w:pPr>
    </w:lvl>
    <w:lvl w:ilvl="6" w:tplc="AF84E206" w:tentative="1">
      <w:start w:val="1"/>
      <w:numFmt w:val="decimal"/>
      <w:lvlText w:val="%7."/>
      <w:lvlJc w:val="left"/>
      <w:pPr>
        <w:ind w:left="4965" w:hanging="360"/>
      </w:pPr>
    </w:lvl>
    <w:lvl w:ilvl="7" w:tplc="ACDC0860" w:tentative="1">
      <w:start w:val="1"/>
      <w:numFmt w:val="lowerLetter"/>
      <w:lvlText w:val="%8."/>
      <w:lvlJc w:val="left"/>
      <w:pPr>
        <w:ind w:left="5685" w:hanging="360"/>
      </w:pPr>
    </w:lvl>
    <w:lvl w:ilvl="8" w:tplc="A430465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A79483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1068F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71C29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34F9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37851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56A4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54F3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B0AAD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DE56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188ADA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7C667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0C48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26EE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42C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96D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A093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26CB4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BA8B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9522DE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02884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6819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F9295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B2CC8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68D8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C20D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AE69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782C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9C401F0"/>
    <w:multiLevelType w:val="hybridMultilevel"/>
    <w:tmpl w:val="5E4C1E92"/>
    <w:lvl w:ilvl="0" w:tplc="4112D7C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E1465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D0C5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A9A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B2CF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A695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E60E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C2D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A85F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044E0B2">
      <w:start w:val="1"/>
      <w:numFmt w:val="upperLetter"/>
      <w:lvlText w:val="%1."/>
      <w:lvlJc w:val="left"/>
      <w:pPr>
        <w:ind w:left="720" w:hanging="360"/>
      </w:pPr>
    </w:lvl>
    <w:lvl w:ilvl="1" w:tplc="BA7A6A24" w:tentative="1">
      <w:start w:val="1"/>
      <w:numFmt w:val="lowerLetter"/>
      <w:lvlText w:val="%2."/>
      <w:lvlJc w:val="left"/>
      <w:pPr>
        <w:ind w:left="1440" w:hanging="360"/>
      </w:pPr>
    </w:lvl>
    <w:lvl w:ilvl="2" w:tplc="76D413E0" w:tentative="1">
      <w:start w:val="1"/>
      <w:numFmt w:val="lowerRoman"/>
      <w:lvlText w:val="%3."/>
      <w:lvlJc w:val="right"/>
      <w:pPr>
        <w:ind w:left="2160" w:hanging="180"/>
      </w:pPr>
    </w:lvl>
    <w:lvl w:ilvl="3" w:tplc="DE04EEF6" w:tentative="1">
      <w:start w:val="1"/>
      <w:numFmt w:val="decimal"/>
      <w:lvlText w:val="%4."/>
      <w:lvlJc w:val="left"/>
      <w:pPr>
        <w:ind w:left="2880" w:hanging="360"/>
      </w:pPr>
    </w:lvl>
    <w:lvl w:ilvl="4" w:tplc="DBF29260" w:tentative="1">
      <w:start w:val="1"/>
      <w:numFmt w:val="lowerLetter"/>
      <w:lvlText w:val="%5."/>
      <w:lvlJc w:val="left"/>
      <w:pPr>
        <w:ind w:left="3600" w:hanging="360"/>
      </w:pPr>
    </w:lvl>
    <w:lvl w:ilvl="5" w:tplc="D7F42C4A" w:tentative="1">
      <w:start w:val="1"/>
      <w:numFmt w:val="lowerRoman"/>
      <w:lvlText w:val="%6."/>
      <w:lvlJc w:val="right"/>
      <w:pPr>
        <w:ind w:left="4320" w:hanging="180"/>
      </w:pPr>
    </w:lvl>
    <w:lvl w:ilvl="6" w:tplc="6C66E114" w:tentative="1">
      <w:start w:val="1"/>
      <w:numFmt w:val="decimal"/>
      <w:lvlText w:val="%7."/>
      <w:lvlJc w:val="left"/>
      <w:pPr>
        <w:ind w:left="5040" w:hanging="360"/>
      </w:pPr>
    </w:lvl>
    <w:lvl w:ilvl="7" w:tplc="7E3668EC" w:tentative="1">
      <w:start w:val="1"/>
      <w:numFmt w:val="lowerLetter"/>
      <w:lvlText w:val="%8."/>
      <w:lvlJc w:val="left"/>
      <w:pPr>
        <w:ind w:left="5760" w:hanging="360"/>
      </w:pPr>
    </w:lvl>
    <w:lvl w:ilvl="8" w:tplc="B28AEA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FC0468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B180676" w:tentative="1">
      <w:start w:val="1"/>
      <w:numFmt w:val="lowerLetter"/>
      <w:lvlText w:val="%2."/>
      <w:lvlJc w:val="left"/>
      <w:pPr>
        <w:ind w:left="1800" w:hanging="360"/>
      </w:pPr>
    </w:lvl>
    <w:lvl w:ilvl="2" w:tplc="4306A9E8" w:tentative="1">
      <w:start w:val="1"/>
      <w:numFmt w:val="lowerRoman"/>
      <w:lvlText w:val="%3."/>
      <w:lvlJc w:val="right"/>
      <w:pPr>
        <w:ind w:left="2520" w:hanging="180"/>
      </w:pPr>
    </w:lvl>
    <w:lvl w:ilvl="3" w:tplc="CBB096CA" w:tentative="1">
      <w:start w:val="1"/>
      <w:numFmt w:val="decimal"/>
      <w:lvlText w:val="%4."/>
      <w:lvlJc w:val="left"/>
      <w:pPr>
        <w:ind w:left="3240" w:hanging="360"/>
      </w:pPr>
    </w:lvl>
    <w:lvl w:ilvl="4" w:tplc="2C2AD35E" w:tentative="1">
      <w:start w:val="1"/>
      <w:numFmt w:val="lowerLetter"/>
      <w:lvlText w:val="%5."/>
      <w:lvlJc w:val="left"/>
      <w:pPr>
        <w:ind w:left="3960" w:hanging="360"/>
      </w:pPr>
    </w:lvl>
    <w:lvl w:ilvl="5" w:tplc="38047114" w:tentative="1">
      <w:start w:val="1"/>
      <w:numFmt w:val="lowerRoman"/>
      <w:lvlText w:val="%6."/>
      <w:lvlJc w:val="right"/>
      <w:pPr>
        <w:ind w:left="4680" w:hanging="180"/>
      </w:pPr>
    </w:lvl>
    <w:lvl w:ilvl="6" w:tplc="A21CA190" w:tentative="1">
      <w:start w:val="1"/>
      <w:numFmt w:val="decimal"/>
      <w:lvlText w:val="%7."/>
      <w:lvlJc w:val="left"/>
      <w:pPr>
        <w:ind w:left="5400" w:hanging="360"/>
      </w:pPr>
    </w:lvl>
    <w:lvl w:ilvl="7" w:tplc="79043080" w:tentative="1">
      <w:start w:val="1"/>
      <w:numFmt w:val="lowerLetter"/>
      <w:lvlText w:val="%8."/>
      <w:lvlJc w:val="left"/>
      <w:pPr>
        <w:ind w:left="6120" w:hanging="360"/>
      </w:pPr>
    </w:lvl>
    <w:lvl w:ilvl="8" w:tplc="1510736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F45025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E269086" w:tentative="1">
      <w:start w:val="1"/>
      <w:numFmt w:val="lowerLetter"/>
      <w:lvlText w:val="%2."/>
      <w:lvlJc w:val="left"/>
      <w:pPr>
        <w:ind w:left="1440" w:hanging="360"/>
      </w:pPr>
    </w:lvl>
    <w:lvl w:ilvl="2" w:tplc="009CB450" w:tentative="1">
      <w:start w:val="1"/>
      <w:numFmt w:val="lowerRoman"/>
      <w:lvlText w:val="%3."/>
      <w:lvlJc w:val="right"/>
      <w:pPr>
        <w:ind w:left="2160" w:hanging="180"/>
      </w:pPr>
    </w:lvl>
    <w:lvl w:ilvl="3" w:tplc="E9A85FE2" w:tentative="1">
      <w:start w:val="1"/>
      <w:numFmt w:val="decimal"/>
      <w:lvlText w:val="%4."/>
      <w:lvlJc w:val="left"/>
      <w:pPr>
        <w:ind w:left="2880" w:hanging="360"/>
      </w:pPr>
    </w:lvl>
    <w:lvl w:ilvl="4" w:tplc="B6B032AC" w:tentative="1">
      <w:start w:val="1"/>
      <w:numFmt w:val="lowerLetter"/>
      <w:lvlText w:val="%5."/>
      <w:lvlJc w:val="left"/>
      <w:pPr>
        <w:ind w:left="3600" w:hanging="360"/>
      </w:pPr>
    </w:lvl>
    <w:lvl w:ilvl="5" w:tplc="73889F9E" w:tentative="1">
      <w:start w:val="1"/>
      <w:numFmt w:val="lowerRoman"/>
      <w:lvlText w:val="%6."/>
      <w:lvlJc w:val="right"/>
      <w:pPr>
        <w:ind w:left="4320" w:hanging="180"/>
      </w:pPr>
    </w:lvl>
    <w:lvl w:ilvl="6" w:tplc="1EF63960" w:tentative="1">
      <w:start w:val="1"/>
      <w:numFmt w:val="decimal"/>
      <w:lvlText w:val="%7."/>
      <w:lvlJc w:val="left"/>
      <w:pPr>
        <w:ind w:left="5040" w:hanging="360"/>
      </w:pPr>
    </w:lvl>
    <w:lvl w:ilvl="7" w:tplc="786EA19A" w:tentative="1">
      <w:start w:val="1"/>
      <w:numFmt w:val="lowerLetter"/>
      <w:lvlText w:val="%8."/>
      <w:lvlJc w:val="left"/>
      <w:pPr>
        <w:ind w:left="5760" w:hanging="360"/>
      </w:pPr>
    </w:lvl>
    <w:lvl w:ilvl="8" w:tplc="071C07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0316B23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9221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7AFAD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C6E6B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78C6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A4B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DEE85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CEEA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C6A1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69BEFE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C0045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A567C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E028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8091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E488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B3A2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6615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36D1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5BFE8E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2EA6336" w:tentative="1">
      <w:start w:val="1"/>
      <w:numFmt w:val="lowerLetter"/>
      <w:lvlText w:val="%2."/>
      <w:lvlJc w:val="left"/>
      <w:pPr>
        <w:ind w:left="1440" w:hanging="360"/>
      </w:pPr>
    </w:lvl>
    <w:lvl w:ilvl="2" w:tplc="9E4E9DD2" w:tentative="1">
      <w:start w:val="1"/>
      <w:numFmt w:val="lowerRoman"/>
      <w:lvlText w:val="%3."/>
      <w:lvlJc w:val="right"/>
      <w:pPr>
        <w:ind w:left="2160" w:hanging="180"/>
      </w:pPr>
    </w:lvl>
    <w:lvl w:ilvl="3" w:tplc="2DD237C2" w:tentative="1">
      <w:start w:val="1"/>
      <w:numFmt w:val="decimal"/>
      <w:lvlText w:val="%4."/>
      <w:lvlJc w:val="left"/>
      <w:pPr>
        <w:ind w:left="2880" w:hanging="360"/>
      </w:pPr>
    </w:lvl>
    <w:lvl w:ilvl="4" w:tplc="76588DA0" w:tentative="1">
      <w:start w:val="1"/>
      <w:numFmt w:val="lowerLetter"/>
      <w:lvlText w:val="%5."/>
      <w:lvlJc w:val="left"/>
      <w:pPr>
        <w:ind w:left="3600" w:hanging="360"/>
      </w:pPr>
    </w:lvl>
    <w:lvl w:ilvl="5" w:tplc="9E34B78E" w:tentative="1">
      <w:start w:val="1"/>
      <w:numFmt w:val="lowerRoman"/>
      <w:lvlText w:val="%6."/>
      <w:lvlJc w:val="right"/>
      <w:pPr>
        <w:ind w:left="4320" w:hanging="180"/>
      </w:pPr>
    </w:lvl>
    <w:lvl w:ilvl="6" w:tplc="3814A812" w:tentative="1">
      <w:start w:val="1"/>
      <w:numFmt w:val="decimal"/>
      <w:lvlText w:val="%7."/>
      <w:lvlJc w:val="left"/>
      <w:pPr>
        <w:ind w:left="5040" w:hanging="360"/>
      </w:pPr>
    </w:lvl>
    <w:lvl w:ilvl="7" w:tplc="40207B18" w:tentative="1">
      <w:start w:val="1"/>
      <w:numFmt w:val="lowerLetter"/>
      <w:lvlText w:val="%8."/>
      <w:lvlJc w:val="left"/>
      <w:pPr>
        <w:ind w:left="5760" w:hanging="360"/>
      </w:pPr>
    </w:lvl>
    <w:lvl w:ilvl="8" w:tplc="A7B418C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263"/>
    <w:rsid w:val="00001650"/>
    <w:rsid w:val="0000377F"/>
    <w:rsid w:val="00004B2D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035D"/>
    <w:rsid w:val="001019D1"/>
    <w:rsid w:val="00103556"/>
    <w:rsid w:val="001045C6"/>
    <w:rsid w:val="0010675F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2717"/>
    <w:rsid w:val="001B5675"/>
    <w:rsid w:val="001B5746"/>
    <w:rsid w:val="001B7318"/>
    <w:rsid w:val="001C3775"/>
    <w:rsid w:val="001C5A37"/>
    <w:rsid w:val="001C6C88"/>
    <w:rsid w:val="001D0172"/>
    <w:rsid w:val="001D1BC0"/>
    <w:rsid w:val="001D2B38"/>
    <w:rsid w:val="001D48E1"/>
    <w:rsid w:val="001D602A"/>
    <w:rsid w:val="001D7E78"/>
    <w:rsid w:val="001E48F0"/>
    <w:rsid w:val="001E5CCE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5CB6"/>
    <w:rsid w:val="002B460C"/>
    <w:rsid w:val="002B4659"/>
    <w:rsid w:val="002B57A9"/>
    <w:rsid w:val="002B69D8"/>
    <w:rsid w:val="002B6C1E"/>
    <w:rsid w:val="002B6F7F"/>
    <w:rsid w:val="002B7D92"/>
    <w:rsid w:val="002B7FAA"/>
    <w:rsid w:val="002C3D83"/>
    <w:rsid w:val="002C408B"/>
    <w:rsid w:val="002C596D"/>
    <w:rsid w:val="002C7F2A"/>
    <w:rsid w:val="002D1654"/>
    <w:rsid w:val="002D5616"/>
    <w:rsid w:val="002E351E"/>
    <w:rsid w:val="002E456D"/>
    <w:rsid w:val="002E4B72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2A"/>
    <w:rsid w:val="003977E5"/>
    <w:rsid w:val="003A1D28"/>
    <w:rsid w:val="003A3D48"/>
    <w:rsid w:val="003A5E06"/>
    <w:rsid w:val="003B01EA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4A4"/>
    <w:rsid w:val="004032A7"/>
    <w:rsid w:val="004040DF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F94"/>
    <w:rsid w:val="00525A46"/>
    <w:rsid w:val="00531E1A"/>
    <w:rsid w:val="00531FDF"/>
    <w:rsid w:val="00532D54"/>
    <w:rsid w:val="00540889"/>
    <w:rsid w:val="00542049"/>
    <w:rsid w:val="00553527"/>
    <w:rsid w:val="005535F4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7120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266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3409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F18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17AB"/>
    <w:rsid w:val="006F5D69"/>
    <w:rsid w:val="007011E1"/>
    <w:rsid w:val="0070194B"/>
    <w:rsid w:val="00702D38"/>
    <w:rsid w:val="00706EFD"/>
    <w:rsid w:val="0071350C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60F5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474E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A7D38"/>
    <w:rsid w:val="008B3ED7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0E55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343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285B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52C9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7E2F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03F4"/>
    <w:rsid w:val="00BE5207"/>
    <w:rsid w:val="00BE58F1"/>
    <w:rsid w:val="00BE5956"/>
    <w:rsid w:val="00BF06BC"/>
    <w:rsid w:val="00BF2319"/>
    <w:rsid w:val="00BF5953"/>
    <w:rsid w:val="00BF79D6"/>
    <w:rsid w:val="00BF7A0E"/>
    <w:rsid w:val="00C01E83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6881"/>
    <w:rsid w:val="00C401BC"/>
    <w:rsid w:val="00C40E7E"/>
    <w:rsid w:val="00C449F6"/>
    <w:rsid w:val="00C463CA"/>
    <w:rsid w:val="00C477CD"/>
    <w:rsid w:val="00C47ACA"/>
    <w:rsid w:val="00C51079"/>
    <w:rsid w:val="00C524CC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3631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6786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68F1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4906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6F1F"/>
    <w:rsid w:val="00E4321A"/>
    <w:rsid w:val="00E4651A"/>
    <w:rsid w:val="00E468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1C1"/>
    <w:rsid w:val="00F1623F"/>
    <w:rsid w:val="00F25139"/>
    <w:rsid w:val="00F25B3B"/>
    <w:rsid w:val="00F25B9C"/>
    <w:rsid w:val="00F32103"/>
    <w:rsid w:val="00F338B2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4A6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EB764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table" w:customStyle="1" w:styleId="TableGrid0">
    <w:name w:val="Table Grid_0"/>
    <w:basedOn w:val="Normltblzat"/>
    <w:uiPriority w:val="39"/>
    <w:rsid w:val="00F338B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3993-E5F9-44A7-B29D-10B65A577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901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Győrvári Attila</cp:lastModifiedBy>
  <cp:revision>37</cp:revision>
  <cp:lastPrinted>2015-06-19T08:32:00Z</cp:lastPrinted>
  <dcterms:created xsi:type="dcterms:W3CDTF">2022-09-21T10:20:00Z</dcterms:created>
  <dcterms:modified xsi:type="dcterms:W3CDTF">2025-11-03T07:43:00Z</dcterms:modified>
</cp:coreProperties>
</file>